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3D999" w14:textId="5135ECBF" w:rsidR="003A6E93" w:rsidRPr="000F0716" w:rsidRDefault="003A6E93" w:rsidP="5D0F6EED">
      <w:pPr>
        <w:pStyle w:val="CRCoverPage"/>
        <w:tabs>
          <w:tab w:val="right" w:pos="9639"/>
        </w:tabs>
        <w:spacing w:before="120" w:after="0"/>
        <w:rPr>
          <w:rFonts w:eastAsia="Malgun Gothic"/>
          <w:b/>
          <w:bCs/>
          <w:sz w:val="24"/>
          <w:szCs w:val="24"/>
          <w:lang w:eastAsia="zh-CN"/>
        </w:rPr>
      </w:pPr>
      <w:bookmarkStart w:id="0" w:name="_Ref399006623"/>
      <w:bookmarkStart w:id="1" w:name="_Toc92513360"/>
      <w:r w:rsidRPr="5D0F6EED">
        <w:rPr>
          <w:b/>
          <w:bCs/>
          <w:noProof/>
          <w:sz w:val="24"/>
          <w:szCs w:val="24"/>
          <w:lang w:eastAsia="zh-CN"/>
        </w:rPr>
        <w:t>3GPP</w:t>
      </w:r>
      <w:r w:rsidRPr="5D0F6EED">
        <w:rPr>
          <w:rFonts w:cs="SimHei"/>
          <w:b/>
          <w:bCs/>
          <w:sz w:val="24"/>
          <w:szCs w:val="24"/>
        </w:rPr>
        <w:t xml:space="preserve"> TSG-</w:t>
      </w:r>
      <w:bookmarkStart w:id="2" w:name="OLE_LINK198"/>
      <w:bookmarkStart w:id="3" w:name="OLE_LINK199"/>
      <w:r w:rsidR="00EF6FDB" w:rsidRPr="5D0F6EED">
        <w:rPr>
          <w:rFonts w:cs="SimHei"/>
          <w:b/>
          <w:bCs/>
          <w:sz w:val="24"/>
          <w:szCs w:val="24"/>
        </w:rPr>
        <w:t>RAN WG2</w:t>
      </w:r>
      <w:r w:rsidRPr="5D0F6EED">
        <w:rPr>
          <w:rFonts w:cs="SimHei"/>
          <w:b/>
          <w:bCs/>
          <w:sz w:val="24"/>
          <w:szCs w:val="24"/>
        </w:rPr>
        <w:t xml:space="preserve"> Meeting</w:t>
      </w:r>
      <w:bookmarkEnd w:id="2"/>
      <w:bookmarkEnd w:id="3"/>
      <w:r w:rsidR="00D24D6D" w:rsidRPr="5D0F6EED">
        <w:rPr>
          <w:rFonts w:cs="SimHei"/>
          <w:b/>
          <w:bCs/>
          <w:sz w:val="24"/>
          <w:szCs w:val="24"/>
        </w:rPr>
        <w:t xml:space="preserve"> </w:t>
      </w:r>
      <w:r w:rsidRPr="5D0F6EED">
        <w:rPr>
          <w:rFonts w:cs="SimHei"/>
          <w:b/>
          <w:bCs/>
          <w:sz w:val="24"/>
          <w:szCs w:val="24"/>
        </w:rPr>
        <w:t>#</w:t>
      </w:r>
      <w:r w:rsidR="00766FAB" w:rsidRPr="5D0F6EED">
        <w:rPr>
          <w:rFonts w:cs="SimHei"/>
          <w:b/>
          <w:bCs/>
          <w:sz w:val="24"/>
          <w:szCs w:val="24"/>
        </w:rPr>
        <w:t>11</w:t>
      </w:r>
      <w:r w:rsidR="42B80EDD" w:rsidRPr="5D0F6EED">
        <w:rPr>
          <w:rFonts w:cs="SimHei"/>
          <w:b/>
          <w:bCs/>
          <w:sz w:val="24"/>
          <w:szCs w:val="24"/>
        </w:rPr>
        <w:t>5</w:t>
      </w:r>
      <w:r w:rsidR="0084298A" w:rsidRPr="5D0F6EED">
        <w:rPr>
          <w:rFonts w:cs="SimHei"/>
          <w:b/>
          <w:bCs/>
          <w:sz w:val="24"/>
          <w:szCs w:val="24"/>
        </w:rPr>
        <w:t>-</w:t>
      </w:r>
      <w:r w:rsidR="00D24D6D" w:rsidRPr="5D0F6EED">
        <w:rPr>
          <w:rFonts w:cs="SimHei"/>
          <w:b/>
          <w:bCs/>
          <w:sz w:val="24"/>
          <w:szCs w:val="24"/>
        </w:rPr>
        <w:t>e</w:t>
      </w:r>
      <w:r w:rsidR="005F2034" w:rsidRPr="5D0F6EED">
        <w:rPr>
          <w:b/>
          <w:bCs/>
          <w:noProof/>
          <w:sz w:val="24"/>
          <w:szCs w:val="24"/>
        </w:rPr>
        <w:t xml:space="preserve">          </w:t>
      </w:r>
      <w:r>
        <w:tab/>
      </w:r>
      <w:r w:rsidR="008B71B5" w:rsidRPr="5D0F6EED">
        <w:rPr>
          <w:rFonts w:eastAsia="Malgun Gothic"/>
          <w:b/>
          <w:bCs/>
          <w:sz w:val="24"/>
          <w:szCs w:val="24"/>
          <w:lang w:eastAsia="zh-CN"/>
        </w:rPr>
        <w:t>R2-</w:t>
      </w:r>
      <w:r w:rsidR="00860116" w:rsidRPr="5D0F6EED">
        <w:rPr>
          <w:rFonts w:eastAsia="Malgun Gothic"/>
          <w:b/>
          <w:bCs/>
          <w:sz w:val="24"/>
          <w:szCs w:val="24"/>
          <w:lang w:eastAsia="zh-CN"/>
        </w:rPr>
        <w:t>210</w:t>
      </w:r>
      <w:r w:rsidR="2425E45C" w:rsidRPr="5D0F6EED">
        <w:rPr>
          <w:rFonts w:eastAsia="Malgun Gothic"/>
          <w:b/>
          <w:bCs/>
          <w:sz w:val="24"/>
          <w:szCs w:val="24"/>
          <w:lang w:eastAsia="zh-CN"/>
        </w:rPr>
        <w:t>7550</w:t>
      </w:r>
    </w:p>
    <w:p w14:paraId="358F7F46" w14:textId="4A7F5EB0" w:rsidR="003A6E93" w:rsidRPr="008A4B03" w:rsidRDefault="00C973D9" w:rsidP="00EF6FDB">
      <w:pPr>
        <w:pStyle w:val="CRCoverPage"/>
        <w:tabs>
          <w:tab w:val="right" w:pos="9639"/>
        </w:tabs>
        <w:spacing w:before="120" w:after="0"/>
        <w:rPr>
          <w:b/>
          <w:sz w:val="24"/>
          <w:szCs w:val="24"/>
        </w:rPr>
      </w:pPr>
      <w:r w:rsidRPr="4B2CC306">
        <w:rPr>
          <w:rFonts w:cs="Arial"/>
          <w:b/>
          <w:sz w:val="24"/>
          <w:szCs w:val="24"/>
          <w:lang w:val="de-DE" w:eastAsia="zh-CN"/>
        </w:rPr>
        <w:t>emeeting</w:t>
      </w:r>
      <w:r w:rsidR="00F11BF9" w:rsidRPr="4B2CC306">
        <w:rPr>
          <w:rFonts w:cs="Arial"/>
          <w:b/>
          <w:sz w:val="24"/>
          <w:szCs w:val="24"/>
          <w:lang w:val="de-DE" w:eastAsia="zh-CN"/>
        </w:rPr>
        <w:t xml:space="preserve">, </w:t>
      </w:r>
      <w:r w:rsidR="0084298A" w:rsidRPr="4B2CC306">
        <w:rPr>
          <w:rFonts w:cs="Arial"/>
          <w:b/>
          <w:bCs/>
          <w:sz w:val="24"/>
          <w:szCs w:val="24"/>
          <w:lang w:val="de-DE" w:eastAsia="zh-CN"/>
        </w:rPr>
        <w:t>1</w:t>
      </w:r>
      <w:r w:rsidR="4258CAAE" w:rsidRPr="4B2CC306">
        <w:rPr>
          <w:rFonts w:cs="Arial"/>
          <w:b/>
          <w:bCs/>
          <w:sz w:val="24"/>
          <w:szCs w:val="24"/>
          <w:lang w:val="de-DE" w:eastAsia="zh-CN"/>
        </w:rPr>
        <w:t>6</w:t>
      </w:r>
      <w:r w:rsidRPr="4B2CC306">
        <w:rPr>
          <w:rFonts w:cs="Arial"/>
          <w:b/>
          <w:bCs/>
          <w:sz w:val="24"/>
          <w:szCs w:val="24"/>
          <w:vertAlign w:val="superscript"/>
          <w:lang w:val="de-DE" w:eastAsia="zh-CN"/>
        </w:rPr>
        <w:t>th</w:t>
      </w:r>
      <w:r w:rsidR="00B42715" w:rsidRPr="4B2CC306">
        <w:rPr>
          <w:rFonts w:cs="Arial"/>
          <w:b/>
          <w:bCs/>
          <w:sz w:val="24"/>
          <w:szCs w:val="24"/>
          <w:lang w:val="de-DE" w:eastAsia="zh-CN"/>
        </w:rPr>
        <w:t xml:space="preserve"> - </w:t>
      </w:r>
      <w:r w:rsidR="0084298A" w:rsidRPr="4B2CC306">
        <w:rPr>
          <w:rFonts w:cs="Arial"/>
          <w:b/>
          <w:bCs/>
          <w:sz w:val="24"/>
          <w:szCs w:val="24"/>
          <w:lang w:val="de-DE" w:eastAsia="zh-CN"/>
        </w:rPr>
        <w:t>2</w:t>
      </w:r>
      <w:r w:rsidR="70D06BE3" w:rsidRPr="4B2CC306">
        <w:rPr>
          <w:rFonts w:cs="Arial"/>
          <w:b/>
          <w:bCs/>
          <w:sz w:val="24"/>
          <w:szCs w:val="24"/>
          <w:lang w:val="de-DE" w:eastAsia="zh-CN"/>
        </w:rPr>
        <w:t>7</w:t>
      </w:r>
      <w:r w:rsidR="00F11BF9" w:rsidRPr="4B2CC306">
        <w:rPr>
          <w:rFonts w:cs="Arial"/>
          <w:b/>
          <w:bCs/>
          <w:sz w:val="24"/>
          <w:szCs w:val="24"/>
          <w:vertAlign w:val="superscript"/>
          <w:lang w:val="de-DE" w:eastAsia="zh-CN"/>
        </w:rPr>
        <w:t>th</w:t>
      </w:r>
      <w:r w:rsidR="00B42715" w:rsidRPr="4B2CC306">
        <w:rPr>
          <w:rFonts w:cs="Arial"/>
          <w:b/>
          <w:bCs/>
          <w:sz w:val="24"/>
          <w:szCs w:val="24"/>
          <w:lang w:val="de-DE" w:eastAsia="zh-CN"/>
        </w:rPr>
        <w:t xml:space="preserve"> </w:t>
      </w:r>
      <w:r w:rsidR="0084298A" w:rsidRPr="4B2CC306">
        <w:rPr>
          <w:rFonts w:cs="Arial"/>
          <w:b/>
          <w:bCs/>
          <w:sz w:val="24"/>
          <w:szCs w:val="24"/>
          <w:lang w:val="de-DE" w:eastAsia="zh-CN"/>
        </w:rPr>
        <w:t>A</w:t>
      </w:r>
      <w:r w:rsidR="52C3AB97" w:rsidRPr="4B2CC306">
        <w:rPr>
          <w:rFonts w:cs="Arial"/>
          <w:b/>
          <w:bCs/>
          <w:sz w:val="24"/>
          <w:szCs w:val="24"/>
          <w:lang w:val="de-DE" w:eastAsia="zh-CN"/>
        </w:rPr>
        <w:t>ugust</w:t>
      </w:r>
      <w:r w:rsidR="00F11BF9" w:rsidRPr="4B2CC306">
        <w:rPr>
          <w:rFonts w:cs="Arial"/>
          <w:b/>
          <w:sz w:val="24"/>
          <w:szCs w:val="24"/>
          <w:lang w:val="de-DE" w:eastAsia="zh-CN"/>
        </w:rPr>
        <w:t>, 202</w:t>
      </w:r>
      <w:r w:rsidRPr="4B2CC306">
        <w:rPr>
          <w:rFonts w:cs="Arial"/>
          <w:b/>
          <w:sz w:val="24"/>
          <w:szCs w:val="24"/>
          <w:lang w:val="de-DE" w:eastAsia="zh-CN"/>
        </w:rPr>
        <w:t>1</w:t>
      </w:r>
    </w:p>
    <w:p w14:paraId="5D127F36" w14:textId="77777777" w:rsidR="00657DCD" w:rsidRDefault="00657DCD" w:rsidP="00E939B8">
      <w:pPr>
        <w:pStyle w:val="CRCoverPage"/>
        <w:tabs>
          <w:tab w:val="right" w:pos="9639"/>
        </w:tabs>
        <w:spacing w:before="120" w:after="0"/>
        <w:rPr>
          <w:rFonts w:cs="Arial"/>
          <w:b/>
          <w:sz w:val="22"/>
        </w:rPr>
      </w:pPr>
    </w:p>
    <w:p w14:paraId="29A73234" w14:textId="280FC9BB"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B5256">
        <w:rPr>
          <w:rFonts w:ascii="Arial" w:eastAsia="SimSun" w:hAnsi="Arial" w:cs="Arial"/>
          <w:sz w:val="22"/>
          <w:lang w:eastAsia="zh-CN"/>
        </w:rPr>
        <w:t>8.9.</w:t>
      </w:r>
      <w:r w:rsidR="009566AB">
        <w:rPr>
          <w:rFonts w:ascii="Arial" w:eastAsia="SimSun" w:hAnsi="Arial" w:cs="Arial"/>
          <w:sz w:val="22"/>
          <w:lang w:eastAsia="zh-CN"/>
        </w:rPr>
        <w:t>3</w:t>
      </w:r>
    </w:p>
    <w:p w14:paraId="0E3DCAD6" w14:textId="7EA5F42B"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00C973D9">
        <w:rPr>
          <w:rFonts w:ascii="Arial" w:hAnsi="Arial" w:cs="Arial"/>
          <w:sz w:val="22"/>
        </w:rPr>
        <w:t>Intel Corporation</w:t>
      </w:r>
    </w:p>
    <w:p w14:paraId="739B3454" w14:textId="633CFF4B"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255B9" w:rsidRPr="00D255B9">
        <w:rPr>
          <w:rFonts w:ascii="Arial" w:hAnsi="Arial" w:cs="Arial"/>
          <w:sz w:val="22"/>
        </w:rPr>
        <w:t xml:space="preserve">TRS/CSI-RS </w:t>
      </w:r>
      <w:r w:rsidR="00610D12">
        <w:rPr>
          <w:rFonts w:ascii="Arial" w:hAnsi="Arial" w:cs="Arial"/>
          <w:sz w:val="22"/>
        </w:rPr>
        <w:t xml:space="preserve">configuration and </w:t>
      </w:r>
      <w:r w:rsidR="002E1E85">
        <w:rPr>
          <w:rFonts w:ascii="Arial" w:hAnsi="Arial" w:cs="Arial"/>
          <w:sz w:val="22"/>
        </w:rPr>
        <w:t xml:space="preserve">availability </w:t>
      </w:r>
      <w:r w:rsidR="00D255B9" w:rsidRPr="00D255B9">
        <w:rPr>
          <w:rFonts w:ascii="Arial" w:hAnsi="Arial" w:cs="Arial"/>
          <w:sz w:val="22"/>
        </w:rPr>
        <w:t>for idle/inactive-mode UE</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110B8976" w14:textId="2860E42F" w:rsidR="00E60354" w:rsidRDefault="00E60354" w:rsidP="004F69EC">
      <w:pPr>
        <w:spacing w:after="0"/>
        <w:jc w:val="both"/>
        <w:rPr>
          <w:rFonts w:eastAsia="SimSun"/>
          <w:lang w:eastAsia="zh-CN"/>
        </w:rPr>
      </w:pPr>
      <w:r>
        <w:rPr>
          <w:rFonts w:eastAsia="SimSun"/>
          <w:lang w:eastAsia="zh-CN"/>
        </w:rPr>
        <w:t>In the last meeting, RAN2 agreed to the following:</w:t>
      </w:r>
    </w:p>
    <w:p w14:paraId="281EA62F" w14:textId="3ADA1B03" w:rsidR="00E60354" w:rsidRDefault="00E60354" w:rsidP="004F69EC">
      <w:pPr>
        <w:spacing w:after="0"/>
        <w:jc w:val="both"/>
        <w:rPr>
          <w:rFonts w:eastAsia="SimSun"/>
          <w:lang w:eastAsia="zh-CN"/>
        </w:rPr>
      </w:pPr>
    </w:p>
    <w:p w14:paraId="37925AF8" w14:textId="77777777" w:rsidR="00E60354" w:rsidRDefault="00E60354" w:rsidP="00E60354">
      <w:pPr>
        <w:pStyle w:val="Agreement"/>
        <w:rPr>
          <w:lang w:val="en-US"/>
        </w:rPr>
      </w:pPr>
      <w:r>
        <w:rPr>
          <w:lang w:val="en-US"/>
        </w:rPr>
        <w:t>[041] On signalling providing the configuration of TRS/CSI-RS occasion(s) for idle/inactive UE(s):</w:t>
      </w:r>
    </w:p>
    <w:p w14:paraId="04B8B184" w14:textId="77777777" w:rsidR="00E60354" w:rsidRDefault="00E60354" w:rsidP="00E60354">
      <w:pPr>
        <w:pStyle w:val="Agreement"/>
        <w:numPr>
          <w:ilvl w:val="0"/>
          <w:numId w:val="0"/>
        </w:numPr>
        <w:tabs>
          <w:tab w:val="left" w:pos="720"/>
        </w:tabs>
        <w:ind w:left="1619"/>
        <w:rPr>
          <w:lang w:val="en-US"/>
        </w:rPr>
      </w:pPr>
      <w:r>
        <w:rPr>
          <w:lang w:val="en-US"/>
        </w:rPr>
        <w:t>SIB signalling is the baseline;</w:t>
      </w:r>
    </w:p>
    <w:p w14:paraId="3C7ECB20" w14:textId="77777777" w:rsidR="00E60354" w:rsidRDefault="00E60354" w:rsidP="00E60354">
      <w:pPr>
        <w:pStyle w:val="Agreement"/>
        <w:numPr>
          <w:ilvl w:val="0"/>
          <w:numId w:val="0"/>
        </w:numPr>
        <w:tabs>
          <w:tab w:val="left" w:pos="720"/>
        </w:tabs>
        <w:ind w:left="1619"/>
        <w:rPr>
          <w:lang w:val="en-US"/>
        </w:rPr>
      </w:pPr>
      <w:r>
        <w:rPr>
          <w:lang w:val="en-US"/>
        </w:rPr>
        <w:t>Other dedicated high-layer signalling methods (e.g., dedicated RRC, RRC release message, etc.) can be additionally considered with justification. It is assumed they do not work alone.</w:t>
      </w:r>
    </w:p>
    <w:p w14:paraId="674370FA" w14:textId="77777777" w:rsidR="00E60354" w:rsidRDefault="00E60354" w:rsidP="00E60354">
      <w:pPr>
        <w:pStyle w:val="Agreement"/>
        <w:rPr>
          <w:lang w:val="en-US"/>
        </w:rPr>
      </w:pPr>
      <w:r>
        <w:rPr>
          <w:lang w:val="en-US"/>
        </w:rPr>
        <w:t>[041] RAN2 will down select from the following options on SIB signalling providing the configuration of TRS/CSI-RS occasion(s) for idle/inactive UE(s):</w:t>
      </w:r>
    </w:p>
    <w:p w14:paraId="2152054F" w14:textId="77777777" w:rsidR="00E60354" w:rsidRDefault="00E60354" w:rsidP="00E60354">
      <w:pPr>
        <w:pStyle w:val="Agreement"/>
        <w:numPr>
          <w:ilvl w:val="0"/>
          <w:numId w:val="0"/>
        </w:numPr>
        <w:tabs>
          <w:tab w:val="left" w:pos="720"/>
        </w:tabs>
        <w:ind w:left="1619"/>
        <w:rPr>
          <w:lang w:val="en-US"/>
        </w:rPr>
      </w:pPr>
      <w:r>
        <w:rPr>
          <w:lang w:val="en-US"/>
        </w:rPr>
        <w:t>Option 2: Existing SIB, other than SIB1;</w:t>
      </w:r>
    </w:p>
    <w:p w14:paraId="62A25D0C" w14:textId="77777777" w:rsidR="00E60354" w:rsidRDefault="00E60354" w:rsidP="00E60354">
      <w:pPr>
        <w:pStyle w:val="Agreement"/>
        <w:numPr>
          <w:ilvl w:val="0"/>
          <w:numId w:val="0"/>
        </w:numPr>
        <w:tabs>
          <w:tab w:val="left" w:pos="720"/>
        </w:tabs>
        <w:ind w:left="1619"/>
        <w:rPr>
          <w:lang w:val="en-US"/>
        </w:rPr>
      </w:pPr>
      <w:r>
        <w:rPr>
          <w:lang w:val="en-US"/>
        </w:rPr>
        <w:t>Option 3: New SIB type, e.g. SIB-x;</w:t>
      </w:r>
    </w:p>
    <w:p w14:paraId="5C4B15EF" w14:textId="77777777" w:rsidR="00E60354" w:rsidRPr="00E60354" w:rsidRDefault="00E60354" w:rsidP="004F69EC">
      <w:pPr>
        <w:spacing w:after="0"/>
        <w:jc w:val="both"/>
        <w:rPr>
          <w:rFonts w:eastAsia="SimSun"/>
          <w:lang w:val="en-US" w:eastAsia="zh-CN"/>
        </w:rPr>
      </w:pPr>
    </w:p>
    <w:p w14:paraId="664B1DE9" w14:textId="16B65CEF" w:rsidR="007E432B"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we </w:t>
      </w:r>
      <w:r w:rsidR="00557B99">
        <w:rPr>
          <w:rFonts w:eastAsia="SimSun"/>
          <w:lang w:eastAsia="zh-CN"/>
        </w:rPr>
        <w:t xml:space="preserve">discuss </w:t>
      </w:r>
      <w:r w:rsidR="00A55F11">
        <w:rPr>
          <w:rFonts w:eastAsia="SimSun"/>
          <w:lang w:eastAsia="zh-CN"/>
        </w:rPr>
        <w:t>further the following points that are</w:t>
      </w:r>
      <w:r w:rsidR="00626C7A">
        <w:rPr>
          <w:rFonts w:eastAsia="SimSun"/>
          <w:lang w:eastAsia="zh-CN"/>
        </w:rPr>
        <w:t xml:space="preserve"> still open</w:t>
      </w:r>
      <w:r w:rsidR="0078481B">
        <w:rPr>
          <w:rFonts w:eastAsia="SimSun"/>
          <w:lang w:eastAsia="zh-CN"/>
        </w:rPr>
        <w:t xml:space="preserve"> from last meeting</w:t>
      </w:r>
      <w:r w:rsidR="00E41701">
        <w:rPr>
          <w:rFonts w:eastAsia="SimSun"/>
          <w:lang w:eastAsia="zh-CN"/>
        </w:rPr>
        <w:t>:</w:t>
      </w:r>
    </w:p>
    <w:p w14:paraId="4B732E4F" w14:textId="436A4255" w:rsidR="00E41701" w:rsidRDefault="00352433" w:rsidP="00E41701">
      <w:pPr>
        <w:pStyle w:val="ListParagraph"/>
        <w:numPr>
          <w:ilvl w:val="0"/>
          <w:numId w:val="20"/>
        </w:numPr>
        <w:ind w:firstLineChars="0"/>
        <w:jc w:val="both"/>
        <w:rPr>
          <w:rFonts w:eastAsia="SimSun"/>
          <w:lang w:eastAsia="zh-CN"/>
        </w:rPr>
      </w:pPr>
      <w:r>
        <w:rPr>
          <w:rFonts w:eastAsia="SimSun"/>
          <w:lang w:eastAsia="zh-CN"/>
        </w:rPr>
        <w:t>Existing SIB vs New SIB</w:t>
      </w:r>
    </w:p>
    <w:p w14:paraId="5E7F9BCE" w14:textId="1DCC4DA7" w:rsidR="00352433" w:rsidRPr="00E41701" w:rsidRDefault="00504666" w:rsidP="00E41701">
      <w:pPr>
        <w:pStyle w:val="ListParagraph"/>
        <w:numPr>
          <w:ilvl w:val="0"/>
          <w:numId w:val="20"/>
        </w:numPr>
        <w:ind w:firstLineChars="0"/>
        <w:jc w:val="both"/>
        <w:rPr>
          <w:rFonts w:eastAsia="SimSun"/>
          <w:lang w:eastAsia="zh-CN"/>
        </w:rPr>
      </w:pPr>
      <w:r>
        <w:rPr>
          <w:rFonts w:eastAsia="SimSun"/>
          <w:lang w:eastAsia="zh-CN"/>
        </w:rPr>
        <w:t>Existing SIB Update mechanism or some optimi</w:t>
      </w:r>
      <w:r w:rsidR="003D2F58">
        <w:rPr>
          <w:rFonts w:eastAsia="SimSun"/>
          <w:lang w:eastAsia="zh-CN"/>
        </w:rPr>
        <w:t>zation is needed</w:t>
      </w:r>
    </w:p>
    <w:p w14:paraId="6AC75C9E" w14:textId="77777777" w:rsidR="007D435F" w:rsidRDefault="00764ECF" w:rsidP="0019077B">
      <w:pPr>
        <w:pStyle w:val="Heading1"/>
        <w:pBdr>
          <w:top w:val="single" w:sz="12" w:space="2" w:color="auto"/>
        </w:pBdr>
        <w:rPr>
          <w:rFonts w:eastAsia="SimSun"/>
          <w:lang w:eastAsia="zh-CN"/>
        </w:rPr>
      </w:pPr>
      <w:r>
        <w:rPr>
          <w:rFonts w:eastAsia="SimSun" w:hint="eastAsia"/>
          <w:lang w:eastAsia="zh-CN"/>
        </w:rPr>
        <w:t>Discussion</w:t>
      </w:r>
    </w:p>
    <w:p w14:paraId="5DBB05C3" w14:textId="0872B234" w:rsidR="00762EA6" w:rsidRPr="00A61CE6" w:rsidRDefault="00AA5D43" w:rsidP="00AA5D43">
      <w:pPr>
        <w:pStyle w:val="Heading2"/>
        <w:spacing w:after="240"/>
      </w:pPr>
      <w:r>
        <w:t>Existing SIB vs New SIB</w:t>
      </w:r>
    </w:p>
    <w:p w14:paraId="566039B5" w14:textId="3EEF4C40" w:rsidR="00EF007B" w:rsidRDefault="005D017D" w:rsidP="001A2CB2">
      <w:pPr>
        <w:jc w:val="both"/>
        <w:rPr>
          <w:rFonts w:eastAsiaTheme="minorEastAsia"/>
          <w:lang w:eastAsia="zh-CN"/>
        </w:rPr>
      </w:pPr>
      <w:r>
        <w:rPr>
          <w:rFonts w:eastAsiaTheme="minorEastAsia"/>
          <w:lang w:eastAsia="zh-CN"/>
        </w:rPr>
        <w:t xml:space="preserve">RAN2 confirms </w:t>
      </w:r>
      <w:r w:rsidR="00077D5E">
        <w:rPr>
          <w:rFonts w:eastAsiaTheme="minorEastAsia"/>
          <w:lang w:eastAsia="zh-CN"/>
        </w:rPr>
        <w:t>RAN1 agree</w:t>
      </w:r>
      <w:r>
        <w:rPr>
          <w:rFonts w:eastAsiaTheme="minorEastAsia"/>
          <w:lang w:eastAsia="zh-CN"/>
        </w:rPr>
        <w:t>ment</w:t>
      </w:r>
      <w:r w:rsidR="00077D5E">
        <w:rPr>
          <w:rFonts w:eastAsiaTheme="minorEastAsia"/>
          <w:lang w:eastAsia="zh-CN"/>
        </w:rPr>
        <w:t xml:space="preserve"> to provide</w:t>
      </w:r>
      <w:r w:rsidR="00937CF0">
        <w:rPr>
          <w:rFonts w:eastAsiaTheme="minorEastAsia"/>
          <w:lang w:eastAsia="zh-CN"/>
        </w:rPr>
        <w:t xml:space="preserve"> the TRS/CSI-RS configuration </w:t>
      </w:r>
      <w:r w:rsidR="006E65E2">
        <w:rPr>
          <w:rFonts w:eastAsiaTheme="minorEastAsia"/>
          <w:lang w:eastAsia="zh-CN"/>
        </w:rPr>
        <w:t xml:space="preserve">to idle/inactive-mode UEs </w:t>
      </w:r>
      <w:r w:rsidR="00077D5E">
        <w:rPr>
          <w:rFonts w:eastAsiaTheme="minorEastAsia"/>
          <w:lang w:eastAsia="zh-CN"/>
        </w:rPr>
        <w:t>via the SIB</w:t>
      </w:r>
      <w:r w:rsidR="001A2CB2">
        <w:rPr>
          <w:rFonts w:eastAsiaTheme="minorEastAsia"/>
          <w:lang w:eastAsia="zh-CN"/>
        </w:rPr>
        <w:t>.  From RAN2 perspective, it is on which SIB to provide such configuration.</w:t>
      </w:r>
      <w:r w:rsidR="00506A80">
        <w:rPr>
          <w:rFonts w:eastAsiaTheme="minorEastAsia"/>
          <w:lang w:eastAsia="zh-CN"/>
        </w:rPr>
        <w:t xml:space="preserve"> </w:t>
      </w:r>
    </w:p>
    <w:p w14:paraId="4E883697" w14:textId="526C4DC6" w:rsidR="00B46474" w:rsidRDefault="00506A80" w:rsidP="001A2CB2">
      <w:pPr>
        <w:jc w:val="both"/>
        <w:rPr>
          <w:rFonts w:eastAsiaTheme="minorEastAsia"/>
          <w:lang w:eastAsia="zh-CN"/>
        </w:rPr>
      </w:pPr>
      <w:r>
        <w:rPr>
          <w:rFonts w:eastAsiaTheme="minorEastAsia"/>
          <w:lang w:eastAsia="zh-CN"/>
        </w:rPr>
        <w:t>As this is part of the physical layer configuration</w:t>
      </w:r>
      <w:r w:rsidR="00017129">
        <w:rPr>
          <w:rFonts w:eastAsiaTheme="minorEastAsia"/>
          <w:lang w:eastAsia="zh-CN"/>
        </w:rPr>
        <w:t xml:space="preserve"> of the serving cell</w:t>
      </w:r>
      <w:r>
        <w:rPr>
          <w:rFonts w:eastAsiaTheme="minorEastAsia"/>
          <w:lang w:eastAsia="zh-CN"/>
        </w:rPr>
        <w:t xml:space="preserve">, </w:t>
      </w:r>
      <w:r w:rsidR="009B44A3">
        <w:rPr>
          <w:rFonts w:eastAsiaTheme="minorEastAsia"/>
          <w:lang w:eastAsia="zh-CN"/>
        </w:rPr>
        <w:t>i</w:t>
      </w:r>
      <w:r>
        <w:rPr>
          <w:rFonts w:eastAsiaTheme="minorEastAsia"/>
          <w:lang w:eastAsia="zh-CN"/>
        </w:rPr>
        <w:t xml:space="preserve">t </w:t>
      </w:r>
      <w:r w:rsidR="009B44A3">
        <w:rPr>
          <w:rFonts w:eastAsiaTheme="minorEastAsia"/>
          <w:lang w:eastAsia="zh-CN"/>
        </w:rPr>
        <w:t>is normally included</w:t>
      </w:r>
      <w:r w:rsidR="00232916">
        <w:rPr>
          <w:rFonts w:eastAsiaTheme="minorEastAsia"/>
          <w:lang w:eastAsia="zh-CN"/>
        </w:rPr>
        <w:t xml:space="preserve"> or signalled</w:t>
      </w:r>
      <w:r w:rsidR="009B44A3">
        <w:rPr>
          <w:rFonts w:eastAsiaTheme="minorEastAsia"/>
          <w:lang w:eastAsia="zh-CN"/>
        </w:rPr>
        <w:t xml:space="preserve"> in the RMSI or SIB1</w:t>
      </w:r>
      <w:r w:rsidR="000E5182">
        <w:rPr>
          <w:rFonts w:eastAsiaTheme="minorEastAsia"/>
          <w:lang w:eastAsia="zh-CN"/>
        </w:rPr>
        <w:t>. On the other</w:t>
      </w:r>
      <w:r w:rsidR="00232916">
        <w:rPr>
          <w:rFonts w:eastAsiaTheme="minorEastAsia"/>
          <w:lang w:eastAsia="zh-CN"/>
        </w:rPr>
        <w:t xml:space="preserve"> hand</w:t>
      </w:r>
      <w:r w:rsidR="000E5182">
        <w:rPr>
          <w:rFonts w:eastAsiaTheme="minorEastAsia"/>
          <w:lang w:eastAsia="zh-CN"/>
        </w:rPr>
        <w:t>, s</w:t>
      </w:r>
      <w:r w:rsidR="001A2CB2">
        <w:rPr>
          <w:rFonts w:eastAsiaTheme="minorEastAsia"/>
          <w:lang w:eastAsia="zh-CN"/>
        </w:rPr>
        <w:t xml:space="preserve">ince the </w:t>
      </w:r>
      <w:r w:rsidR="00E83E7B">
        <w:rPr>
          <w:rFonts w:eastAsiaTheme="minorEastAsia"/>
          <w:lang w:eastAsia="zh-CN"/>
        </w:rPr>
        <w:t>configuration is not require</w:t>
      </w:r>
      <w:r w:rsidR="00232916">
        <w:rPr>
          <w:rFonts w:eastAsiaTheme="minorEastAsia"/>
          <w:lang w:eastAsia="zh-CN"/>
        </w:rPr>
        <w:t>d</w:t>
      </w:r>
      <w:r w:rsidR="00E83E7B">
        <w:rPr>
          <w:rFonts w:eastAsiaTheme="minorEastAsia"/>
          <w:lang w:eastAsia="zh-CN"/>
        </w:rPr>
        <w:t xml:space="preserve"> to be used for access</w:t>
      </w:r>
      <w:r>
        <w:rPr>
          <w:rFonts w:eastAsiaTheme="minorEastAsia"/>
          <w:lang w:eastAsia="zh-CN"/>
        </w:rPr>
        <w:t xml:space="preserve"> of the cell, </w:t>
      </w:r>
      <w:r w:rsidR="00333EB4">
        <w:rPr>
          <w:rFonts w:eastAsiaTheme="minorEastAsia"/>
          <w:lang w:eastAsia="zh-CN"/>
        </w:rPr>
        <w:t>such configuration</w:t>
      </w:r>
      <w:r w:rsidR="006C0750">
        <w:rPr>
          <w:rFonts w:eastAsiaTheme="minorEastAsia"/>
          <w:lang w:eastAsia="zh-CN"/>
        </w:rPr>
        <w:t xml:space="preserve"> can </w:t>
      </w:r>
      <w:r w:rsidR="00861EC5">
        <w:rPr>
          <w:rFonts w:eastAsiaTheme="minorEastAsia"/>
          <w:lang w:eastAsia="zh-CN"/>
        </w:rPr>
        <w:t xml:space="preserve">also </w:t>
      </w:r>
      <w:r w:rsidR="006C0750">
        <w:rPr>
          <w:rFonts w:eastAsiaTheme="minorEastAsia"/>
          <w:lang w:eastAsia="zh-CN"/>
        </w:rPr>
        <w:t>be provided in other SIB</w:t>
      </w:r>
      <w:r w:rsidR="00861EC5">
        <w:rPr>
          <w:rFonts w:eastAsiaTheme="minorEastAsia"/>
          <w:lang w:eastAsia="zh-CN"/>
        </w:rPr>
        <w:t xml:space="preserve"> to reduce the overhead of SIB1.</w:t>
      </w:r>
      <w:r w:rsidR="007E3898">
        <w:rPr>
          <w:rFonts w:eastAsiaTheme="minorEastAsia"/>
          <w:lang w:eastAsia="zh-CN"/>
        </w:rPr>
        <w:t xml:space="preserve"> </w:t>
      </w:r>
      <w:r w:rsidR="007E7E86">
        <w:rPr>
          <w:rFonts w:eastAsiaTheme="minorEastAsia"/>
          <w:lang w:eastAsia="zh-CN"/>
        </w:rPr>
        <w:t xml:space="preserve">As this serving cell configuration is not used by legacy UE, it would be good to include it in </w:t>
      </w:r>
      <w:r w:rsidR="004D3851">
        <w:rPr>
          <w:rFonts w:eastAsiaTheme="minorEastAsia"/>
          <w:lang w:eastAsia="zh-CN"/>
        </w:rPr>
        <w:t>a</w:t>
      </w:r>
      <w:r w:rsidR="005C40FE">
        <w:rPr>
          <w:rFonts w:eastAsiaTheme="minorEastAsia"/>
          <w:lang w:eastAsia="zh-CN"/>
        </w:rPr>
        <w:t>nother</w:t>
      </w:r>
      <w:r w:rsidR="007E7E86">
        <w:rPr>
          <w:rFonts w:eastAsiaTheme="minorEastAsia"/>
          <w:lang w:eastAsia="zh-CN"/>
        </w:rPr>
        <w:t xml:space="preserve"> </w:t>
      </w:r>
      <w:r w:rsidR="005C40FE">
        <w:rPr>
          <w:rFonts w:eastAsiaTheme="minorEastAsia"/>
          <w:lang w:eastAsia="zh-CN"/>
        </w:rPr>
        <w:t xml:space="preserve">existing </w:t>
      </w:r>
      <w:r w:rsidR="007E7E86">
        <w:rPr>
          <w:rFonts w:eastAsiaTheme="minorEastAsia"/>
          <w:lang w:eastAsia="zh-CN"/>
        </w:rPr>
        <w:t>SIB</w:t>
      </w:r>
      <w:r w:rsidR="005C40FE">
        <w:rPr>
          <w:rFonts w:eastAsiaTheme="minorEastAsia"/>
          <w:lang w:eastAsia="zh-CN"/>
        </w:rPr>
        <w:t xml:space="preserve"> or new SIB</w:t>
      </w:r>
      <w:r w:rsidR="000D0B92">
        <w:rPr>
          <w:rFonts w:eastAsiaTheme="minorEastAsia"/>
          <w:lang w:eastAsia="zh-CN"/>
        </w:rPr>
        <w:t xml:space="preserve"> to reduce the unnecessary overhead on SIB1.</w:t>
      </w:r>
      <w:r w:rsidR="00B46474">
        <w:rPr>
          <w:rFonts w:eastAsiaTheme="minorEastAsia"/>
          <w:lang w:eastAsia="zh-CN"/>
        </w:rPr>
        <w:t xml:space="preserve"> </w:t>
      </w:r>
      <w:r w:rsidR="00F13289">
        <w:rPr>
          <w:rFonts w:eastAsiaTheme="minorEastAsia"/>
          <w:lang w:eastAsia="zh-CN"/>
        </w:rPr>
        <w:t>Hence RAN2 agreed that it not in SIB1 but in existing SIB or new SIB</w:t>
      </w:r>
      <w:r w:rsidR="00B81FDA">
        <w:rPr>
          <w:rFonts w:eastAsiaTheme="minorEastAsia"/>
          <w:lang w:eastAsia="zh-CN"/>
        </w:rPr>
        <w:t>.</w:t>
      </w:r>
      <w:r w:rsidR="00EB2E4F">
        <w:rPr>
          <w:rFonts w:eastAsiaTheme="minorEastAsia"/>
          <w:lang w:eastAsia="zh-CN"/>
        </w:rPr>
        <w:t xml:space="preserve"> </w:t>
      </w:r>
      <w:r w:rsidR="005C40FE">
        <w:rPr>
          <w:rFonts w:eastAsiaTheme="minorEastAsia"/>
          <w:lang w:eastAsia="zh-CN"/>
        </w:rPr>
        <w:t>To decide on whether to use existing SIB or new SIB for the TRS/CSI-RS occasion configuration, w</w:t>
      </w:r>
      <w:r w:rsidR="00EB2E4F">
        <w:rPr>
          <w:rFonts w:eastAsiaTheme="minorEastAsia"/>
          <w:lang w:eastAsia="zh-CN"/>
        </w:rPr>
        <w:t xml:space="preserve">e think that </w:t>
      </w:r>
      <w:r w:rsidR="00284A8A">
        <w:rPr>
          <w:rFonts w:eastAsiaTheme="minorEastAsia"/>
          <w:lang w:eastAsia="zh-CN"/>
        </w:rPr>
        <w:t>the decision should be made based on the following</w:t>
      </w:r>
      <w:r w:rsidR="00BE56DB">
        <w:rPr>
          <w:rFonts w:eastAsiaTheme="minorEastAsia"/>
          <w:lang w:eastAsia="zh-CN"/>
        </w:rPr>
        <w:t>:</w:t>
      </w:r>
    </w:p>
    <w:p w14:paraId="39CECE35" w14:textId="3CF2DF45" w:rsidR="00A10C33" w:rsidRDefault="00A10C33" w:rsidP="0020245F">
      <w:pPr>
        <w:pStyle w:val="ListParagraph"/>
        <w:numPr>
          <w:ilvl w:val="0"/>
          <w:numId w:val="21"/>
        </w:numPr>
        <w:ind w:firstLineChars="0"/>
        <w:jc w:val="both"/>
        <w:rPr>
          <w:rFonts w:eastAsiaTheme="minorEastAsia"/>
          <w:lang w:eastAsia="zh-CN"/>
        </w:rPr>
      </w:pPr>
      <w:r>
        <w:rPr>
          <w:rFonts w:eastAsiaTheme="minorEastAsia"/>
          <w:lang w:eastAsia="zh-CN"/>
        </w:rPr>
        <w:t>Whether the TRS/CSI-RS configuration</w:t>
      </w:r>
      <w:r w:rsidR="0066589C">
        <w:rPr>
          <w:rFonts w:eastAsiaTheme="minorEastAsia"/>
          <w:lang w:eastAsia="zh-CN"/>
        </w:rPr>
        <w:t xml:space="preserve"> fit into </w:t>
      </w:r>
      <w:r w:rsidR="00FE52A7">
        <w:rPr>
          <w:rFonts w:eastAsiaTheme="minorEastAsia"/>
          <w:lang w:eastAsia="zh-CN"/>
        </w:rPr>
        <w:t xml:space="preserve">the functionality of </w:t>
      </w:r>
      <w:r w:rsidR="0066589C">
        <w:rPr>
          <w:rFonts w:eastAsiaTheme="minorEastAsia"/>
          <w:lang w:eastAsia="zh-CN"/>
        </w:rPr>
        <w:t>any existing SIB</w:t>
      </w:r>
    </w:p>
    <w:p w14:paraId="782A430F" w14:textId="574E30BD" w:rsidR="0020245F" w:rsidRDefault="00DD6282" w:rsidP="0066589C">
      <w:pPr>
        <w:ind w:left="720"/>
        <w:jc w:val="both"/>
        <w:rPr>
          <w:rFonts w:eastAsiaTheme="minorEastAsia"/>
          <w:lang w:eastAsia="zh-CN"/>
        </w:rPr>
      </w:pPr>
      <w:r w:rsidRPr="0066589C">
        <w:rPr>
          <w:rFonts w:eastAsiaTheme="minorEastAsia"/>
          <w:lang w:eastAsia="zh-CN"/>
        </w:rPr>
        <w:t>The existing SIBs have their own functional areas where it is used</w:t>
      </w:r>
      <w:r w:rsidR="0018592A" w:rsidRPr="0066589C">
        <w:rPr>
          <w:rFonts w:eastAsiaTheme="minorEastAsia"/>
          <w:lang w:eastAsia="zh-CN"/>
        </w:rPr>
        <w:t xml:space="preserve"> (i.e. SIB2</w:t>
      </w:r>
      <w:r w:rsidR="001452F7" w:rsidRPr="0066589C">
        <w:rPr>
          <w:rFonts w:eastAsiaTheme="minorEastAsia"/>
          <w:lang w:eastAsia="zh-CN"/>
        </w:rPr>
        <w:t>/3/4</w:t>
      </w:r>
      <w:r w:rsidR="00F54F2B" w:rsidRPr="0066589C">
        <w:rPr>
          <w:rFonts w:eastAsiaTheme="minorEastAsia"/>
          <w:lang w:eastAsia="zh-CN"/>
        </w:rPr>
        <w:t xml:space="preserve">/5 are for cell reselection, </w:t>
      </w:r>
      <w:r w:rsidR="0064064F" w:rsidRPr="0066589C">
        <w:rPr>
          <w:rFonts w:eastAsiaTheme="minorEastAsia"/>
          <w:lang w:eastAsia="zh-CN"/>
        </w:rPr>
        <w:t>SIB6/7/8 are for PWS, SIB9</w:t>
      </w:r>
      <w:r w:rsidR="00AE37A5" w:rsidRPr="0066589C">
        <w:rPr>
          <w:rFonts w:eastAsiaTheme="minorEastAsia"/>
          <w:lang w:eastAsia="zh-CN"/>
        </w:rPr>
        <w:t xml:space="preserve"> is for </w:t>
      </w:r>
      <w:r w:rsidR="008E1338" w:rsidRPr="0066589C">
        <w:rPr>
          <w:rFonts w:eastAsiaTheme="minorEastAsia"/>
          <w:lang w:eastAsia="zh-CN"/>
        </w:rPr>
        <w:t>GPS and UTC time, SIB10 is for NPN</w:t>
      </w:r>
      <w:r w:rsidR="00B95682" w:rsidRPr="0066589C">
        <w:rPr>
          <w:rFonts w:eastAsiaTheme="minorEastAsia"/>
          <w:lang w:eastAsia="zh-CN"/>
        </w:rPr>
        <w:t xml:space="preserve"> and</w:t>
      </w:r>
      <w:r w:rsidR="008E1338" w:rsidRPr="0066589C">
        <w:rPr>
          <w:rFonts w:eastAsiaTheme="minorEastAsia"/>
          <w:lang w:eastAsia="zh-CN"/>
        </w:rPr>
        <w:t xml:space="preserve"> SIB12</w:t>
      </w:r>
      <w:r w:rsidR="00AF13E1" w:rsidRPr="0066589C">
        <w:rPr>
          <w:rFonts w:eastAsiaTheme="minorEastAsia"/>
          <w:lang w:eastAsia="zh-CN"/>
        </w:rPr>
        <w:t>/13/14 are for sidelink</w:t>
      </w:r>
      <w:r w:rsidR="002C5045" w:rsidRPr="0066589C">
        <w:rPr>
          <w:rFonts w:eastAsiaTheme="minorEastAsia"/>
          <w:lang w:eastAsia="zh-CN"/>
        </w:rPr>
        <w:t>/V2X</w:t>
      </w:r>
      <w:r w:rsidR="00A114B2" w:rsidRPr="0066589C">
        <w:rPr>
          <w:rFonts w:eastAsiaTheme="minorEastAsia"/>
          <w:lang w:eastAsia="zh-CN"/>
        </w:rPr>
        <w:t>)</w:t>
      </w:r>
      <w:r w:rsidR="002C5045" w:rsidRPr="0066589C">
        <w:rPr>
          <w:rFonts w:eastAsiaTheme="minorEastAsia"/>
          <w:lang w:eastAsia="zh-CN"/>
        </w:rPr>
        <w:t>.</w:t>
      </w:r>
      <w:r w:rsidR="00E3573C" w:rsidRPr="0066589C">
        <w:rPr>
          <w:rFonts w:eastAsiaTheme="minorEastAsia"/>
          <w:lang w:eastAsia="zh-CN"/>
        </w:rPr>
        <w:t xml:space="preserve"> SIB11, which is use for RRM measurement in idle/inactive mode</w:t>
      </w:r>
      <w:r w:rsidR="007C56E9" w:rsidRPr="0066589C">
        <w:rPr>
          <w:rFonts w:eastAsiaTheme="minorEastAsia"/>
          <w:lang w:eastAsia="zh-CN"/>
        </w:rPr>
        <w:t>,</w:t>
      </w:r>
      <w:r w:rsidR="00E3573C" w:rsidRPr="0066589C">
        <w:rPr>
          <w:rFonts w:eastAsiaTheme="minorEastAsia"/>
          <w:lang w:eastAsia="zh-CN"/>
        </w:rPr>
        <w:t xml:space="preserve"> may be </w:t>
      </w:r>
      <w:r w:rsidR="008D1056">
        <w:rPr>
          <w:rFonts w:eastAsiaTheme="minorEastAsia"/>
          <w:lang w:eastAsia="zh-CN"/>
        </w:rPr>
        <w:t xml:space="preserve">a </w:t>
      </w:r>
      <w:r w:rsidR="00284A8A" w:rsidRPr="0066589C">
        <w:rPr>
          <w:rFonts w:eastAsiaTheme="minorEastAsia"/>
          <w:lang w:eastAsia="zh-CN"/>
        </w:rPr>
        <w:t>logical</w:t>
      </w:r>
      <w:r w:rsidR="008D1056">
        <w:rPr>
          <w:rFonts w:eastAsiaTheme="minorEastAsia"/>
          <w:lang w:eastAsia="zh-CN"/>
        </w:rPr>
        <w:t xml:space="preserve"> SIB if</w:t>
      </w:r>
      <w:r w:rsidR="00D460D4" w:rsidRPr="0066589C">
        <w:rPr>
          <w:rFonts w:eastAsiaTheme="minorEastAsia"/>
          <w:lang w:eastAsia="zh-CN"/>
        </w:rPr>
        <w:t xml:space="preserve"> TRS/CSI-RS</w:t>
      </w:r>
      <w:r w:rsidR="008D1056">
        <w:rPr>
          <w:rFonts w:eastAsiaTheme="minorEastAsia"/>
          <w:lang w:eastAsia="zh-CN"/>
        </w:rPr>
        <w:t xml:space="preserve"> configuration in the SIB</w:t>
      </w:r>
      <w:r w:rsidR="00D460D4" w:rsidRPr="0066589C">
        <w:rPr>
          <w:rFonts w:eastAsiaTheme="minorEastAsia"/>
          <w:lang w:eastAsia="zh-CN"/>
        </w:rPr>
        <w:t xml:space="preserve"> </w:t>
      </w:r>
      <w:r w:rsidR="008D1056">
        <w:rPr>
          <w:rFonts w:eastAsiaTheme="minorEastAsia"/>
          <w:lang w:eastAsia="zh-CN"/>
        </w:rPr>
        <w:t>is also</w:t>
      </w:r>
      <w:r w:rsidR="00D460D4" w:rsidRPr="0066589C">
        <w:rPr>
          <w:rFonts w:eastAsiaTheme="minorEastAsia"/>
          <w:lang w:eastAsia="zh-CN"/>
        </w:rPr>
        <w:t xml:space="preserve"> used for RRM measurement of the serving cell.</w:t>
      </w:r>
      <w:r w:rsidR="002B5B1C">
        <w:rPr>
          <w:rFonts w:eastAsiaTheme="minorEastAsia"/>
          <w:lang w:eastAsia="zh-CN"/>
        </w:rPr>
        <w:t xml:space="preserve">  In the last RAN1 meeting, RAN1 </w:t>
      </w:r>
      <w:r w:rsidR="003334FB">
        <w:rPr>
          <w:rFonts w:eastAsiaTheme="minorEastAsia"/>
          <w:lang w:eastAsia="zh-CN"/>
        </w:rPr>
        <w:t>concludes that</w:t>
      </w:r>
      <w:r w:rsidR="004E1FF8">
        <w:rPr>
          <w:rFonts w:eastAsiaTheme="minorEastAsia"/>
          <w:lang w:eastAsia="zh-CN"/>
        </w:rPr>
        <w:t xml:space="preserve"> </w:t>
      </w:r>
      <w:r w:rsidR="00E72BD1">
        <w:rPr>
          <w:rFonts w:eastAsiaTheme="minorEastAsia"/>
          <w:lang w:eastAsia="zh-CN"/>
        </w:rPr>
        <w:t xml:space="preserve">there is no consensus </w:t>
      </w:r>
      <w:r w:rsidR="00E442D6">
        <w:rPr>
          <w:rFonts w:eastAsiaTheme="minorEastAsia"/>
          <w:lang w:eastAsia="zh-CN"/>
        </w:rPr>
        <w:t>using TRS/CSI-RS configuration for</w:t>
      </w:r>
      <w:r w:rsidR="004E1FF8">
        <w:rPr>
          <w:rFonts w:eastAsiaTheme="minorEastAsia"/>
          <w:lang w:eastAsia="zh-CN"/>
        </w:rPr>
        <w:t xml:space="preserve"> RRM measurement for the serving cell</w:t>
      </w:r>
      <w:r w:rsidR="00935305">
        <w:rPr>
          <w:rFonts w:eastAsiaTheme="minorEastAsia"/>
          <w:lang w:eastAsia="zh-CN"/>
        </w:rPr>
        <w:t xml:space="preserve"> as follow</w:t>
      </w:r>
      <w:r w:rsidR="004E1FF8">
        <w:rPr>
          <w:rFonts w:eastAsiaTheme="minorEastAsia"/>
          <w:lang w:eastAsia="zh-CN"/>
        </w:rPr>
        <w:t>.</w:t>
      </w:r>
      <w:r w:rsidR="00E442D6">
        <w:rPr>
          <w:rFonts w:eastAsiaTheme="minorEastAsia"/>
          <w:lang w:eastAsia="zh-CN"/>
        </w:rPr>
        <w:t xml:space="preserve">  It is unlikely RAN1 will further discuss this</w:t>
      </w:r>
      <w:r w:rsidR="00C84D20">
        <w:rPr>
          <w:rFonts w:eastAsiaTheme="minorEastAsia"/>
          <w:lang w:eastAsia="zh-CN"/>
        </w:rPr>
        <w:t>.</w:t>
      </w:r>
    </w:p>
    <w:p w14:paraId="719C3B6D" w14:textId="77777777" w:rsidR="006B341A" w:rsidRPr="00B52BAB" w:rsidRDefault="006B341A" w:rsidP="006B341A">
      <w:pPr>
        <w:spacing w:before="60" w:after="60" w:line="288" w:lineRule="auto"/>
        <w:ind w:left="852"/>
        <w:jc w:val="both"/>
        <w:rPr>
          <w:b/>
          <w:bCs/>
          <w:u w:val="single"/>
          <w:lang w:eastAsia="ko-KR"/>
        </w:rPr>
      </w:pPr>
      <w:r w:rsidRPr="00B52BAB">
        <w:rPr>
          <w:b/>
          <w:bCs/>
          <w:u w:val="single"/>
        </w:rPr>
        <w:t>Conclusion</w:t>
      </w:r>
    </w:p>
    <w:p w14:paraId="11A0C4F4" w14:textId="2838C8CE" w:rsidR="006B341A" w:rsidRDefault="006B341A" w:rsidP="006B341A">
      <w:pPr>
        <w:spacing w:before="60" w:after="60" w:line="288" w:lineRule="auto"/>
        <w:ind w:left="852"/>
        <w:jc w:val="both"/>
      </w:pPr>
      <w:r w:rsidRPr="00B52BAB">
        <w:lastRenderedPageBreak/>
        <w:t>From RAN1 perspective, there is no consensus on supporting RRM measurement for serving cell functionality for TRS/CSI-RS occasion(s) for idles/inactive UEs.</w:t>
      </w:r>
    </w:p>
    <w:p w14:paraId="2FD3E344" w14:textId="4E218B00" w:rsidR="007E3D27" w:rsidRDefault="00935305" w:rsidP="41591F98">
      <w:pPr>
        <w:pStyle w:val="ListParagraph"/>
        <w:ind w:left="720" w:firstLineChars="0" w:firstLine="0"/>
        <w:jc w:val="both"/>
        <w:rPr>
          <w:rFonts w:eastAsiaTheme="minorEastAsia"/>
          <w:lang w:eastAsia="zh-CN"/>
        </w:rPr>
      </w:pPr>
      <w:r>
        <w:rPr>
          <w:rFonts w:eastAsiaTheme="minorEastAsia"/>
          <w:lang w:eastAsia="zh-CN"/>
        </w:rPr>
        <w:t>Based on the above analysis,</w:t>
      </w:r>
      <w:r w:rsidRPr="41591F98">
        <w:rPr>
          <w:rFonts w:eastAsiaTheme="minorEastAsia"/>
          <w:lang w:eastAsia="zh-CN"/>
        </w:rPr>
        <w:t xml:space="preserve"> </w:t>
      </w:r>
      <w:r w:rsidR="00C41ABE">
        <w:t>the functionality of the</w:t>
      </w:r>
      <w:r w:rsidR="00C41ABE" w:rsidRPr="41591F98">
        <w:rPr>
          <w:rStyle w:val="CommentReference"/>
          <w:rFonts w:ascii="Arial" w:eastAsia="–¾’©" w:hAnsi="Arial"/>
        </w:rPr>
        <w:t xml:space="preserve"> </w:t>
      </w:r>
      <w:r w:rsidR="00D5057E" w:rsidRPr="41591F98">
        <w:rPr>
          <w:rFonts w:eastAsiaTheme="minorEastAsia"/>
          <w:lang w:eastAsia="zh-CN"/>
        </w:rPr>
        <w:t>TR</w:t>
      </w:r>
      <w:r w:rsidR="007E3D27" w:rsidRPr="41591F98">
        <w:rPr>
          <w:rFonts w:eastAsiaTheme="minorEastAsia"/>
          <w:lang w:eastAsia="zh-CN"/>
        </w:rPr>
        <w:t>S/CSI-RS configuration</w:t>
      </w:r>
      <w:r w:rsidR="009E3736">
        <w:rPr>
          <w:rFonts w:eastAsiaTheme="minorEastAsia"/>
          <w:lang w:eastAsia="zh-CN"/>
        </w:rPr>
        <w:t xml:space="preserve"> does not fit </w:t>
      </w:r>
      <w:r w:rsidR="00F82C3A">
        <w:rPr>
          <w:rFonts w:eastAsiaTheme="minorEastAsia"/>
          <w:lang w:eastAsia="zh-CN"/>
        </w:rPr>
        <w:t>into</w:t>
      </w:r>
      <w:r w:rsidR="00C623DE">
        <w:rPr>
          <w:rFonts w:eastAsiaTheme="minorEastAsia"/>
          <w:lang w:eastAsia="zh-CN"/>
        </w:rPr>
        <w:t xml:space="preserve"> the functionality of</w:t>
      </w:r>
      <w:r w:rsidR="00F82C3A">
        <w:rPr>
          <w:rFonts w:eastAsiaTheme="minorEastAsia"/>
          <w:lang w:eastAsia="zh-CN"/>
        </w:rPr>
        <w:t xml:space="preserve"> any of the other SIBs (other than SIB1 which RAN2 has agreed not to include TRS</w:t>
      </w:r>
      <w:r w:rsidR="00455BC6">
        <w:rPr>
          <w:rFonts w:eastAsiaTheme="minorEastAsia"/>
          <w:lang w:eastAsia="zh-CN"/>
        </w:rPr>
        <w:t>/CSI-RS configuration)</w:t>
      </w:r>
      <w:r w:rsidR="007E3D27" w:rsidRPr="41591F98">
        <w:rPr>
          <w:rFonts w:eastAsiaTheme="minorEastAsia"/>
          <w:lang w:eastAsia="zh-CN"/>
        </w:rPr>
        <w:t>.</w:t>
      </w:r>
    </w:p>
    <w:p w14:paraId="435BAD9C" w14:textId="2E312E8F" w:rsidR="009B30B1" w:rsidRDefault="009868CC" w:rsidP="0020245F">
      <w:pPr>
        <w:pStyle w:val="ListParagraph"/>
        <w:numPr>
          <w:ilvl w:val="0"/>
          <w:numId w:val="21"/>
        </w:numPr>
        <w:ind w:firstLineChars="0"/>
        <w:jc w:val="both"/>
        <w:rPr>
          <w:rFonts w:eastAsiaTheme="minorEastAsia"/>
          <w:lang w:eastAsia="zh-CN"/>
        </w:rPr>
      </w:pPr>
      <w:r>
        <w:rPr>
          <w:rFonts w:eastAsiaTheme="minorEastAsia"/>
          <w:lang w:eastAsia="zh-CN"/>
        </w:rPr>
        <w:t>Size of the TRS/CSI-RS configuration</w:t>
      </w:r>
    </w:p>
    <w:p w14:paraId="0A2F7097" w14:textId="45243CDB" w:rsidR="00243E39" w:rsidRDefault="00243E39" w:rsidP="00243E39">
      <w:pPr>
        <w:ind w:left="720"/>
        <w:jc w:val="both"/>
        <w:rPr>
          <w:rFonts w:eastAsiaTheme="minorEastAsia"/>
          <w:lang w:eastAsia="zh-CN"/>
        </w:rPr>
      </w:pPr>
      <w:r>
        <w:rPr>
          <w:rFonts w:eastAsiaTheme="minorEastAsia"/>
          <w:lang w:eastAsia="zh-CN"/>
        </w:rPr>
        <w:t>It is currently unclear how big the TRS/CSI-RS</w:t>
      </w:r>
      <w:r w:rsidR="00025B24">
        <w:rPr>
          <w:rFonts w:eastAsiaTheme="minorEastAsia"/>
          <w:lang w:eastAsia="zh-CN"/>
        </w:rPr>
        <w:t xml:space="preserve"> occasion</w:t>
      </w:r>
      <w:r>
        <w:rPr>
          <w:rFonts w:eastAsiaTheme="minorEastAsia"/>
          <w:lang w:eastAsia="zh-CN"/>
        </w:rPr>
        <w:t xml:space="preserve"> configuration will be.</w:t>
      </w:r>
      <w:r w:rsidR="00847BFD">
        <w:rPr>
          <w:rFonts w:eastAsiaTheme="minorEastAsia"/>
          <w:lang w:eastAsia="zh-CN"/>
        </w:rPr>
        <w:t xml:space="preserve"> RAN1 has agreed the following:</w:t>
      </w:r>
    </w:p>
    <w:p w14:paraId="10C616B9" w14:textId="77777777" w:rsidR="005B7C0D" w:rsidRPr="002E6B52" w:rsidRDefault="005B7C0D" w:rsidP="005B7C0D">
      <w:pPr>
        <w:ind w:left="852"/>
        <w:rPr>
          <w:highlight w:val="green"/>
        </w:rPr>
      </w:pPr>
      <w:r w:rsidRPr="002E6B52">
        <w:rPr>
          <w:highlight w:val="green"/>
        </w:rPr>
        <w:t>Agreement:</w:t>
      </w:r>
    </w:p>
    <w:p w14:paraId="1A627B78" w14:textId="77777777" w:rsidR="005B7C0D" w:rsidRPr="002E6B52" w:rsidRDefault="005B7C0D" w:rsidP="005B7C0D">
      <w:pPr>
        <w:ind w:left="852"/>
        <w:rPr>
          <w:rFonts w:eastAsia="Calibri"/>
        </w:rPr>
      </w:pPr>
      <w:r w:rsidRPr="002E6B52">
        <w:t>Configuration of TRS/CSI-RS occasion(s) for idle/inactive UEs include:</w:t>
      </w:r>
    </w:p>
    <w:p w14:paraId="4F277047" w14:textId="77777777" w:rsidR="005B7C0D" w:rsidRPr="002E6B52" w:rsidRDefault="005B7C0D" w:rsidP="005B7C0D">
      <w:pPr>
        <w:pStyle w:val="ListParagraph"/>
        <w:numPr>
          <w:ilvl w:val="0"/>
          <w:numId w:val="28"/>
        </w:numPr>
        <w:overflowPunct/>
        <w:autoSpaceDE/>
        <w:autoSpaceDN/>
        <w:adjustRightInd/>
        <w:spacing w:after="0"/>
        <w:ind w:left="1572" w:firstLineChars="0"/>
        <w:textAlignment w:val="auto"/>
        <w:rPr>
          <w:strike/>
          <w:color w:val="FF0000"/>
        </w:rPr>
      </w:pPr>
      <w:r w:rsidRPr="002E6B52">
        <w:t xml:space="preserve">periodicityAndOffset </w:t>
      </w:r>
      <w:r w:rsidRPr="002E6B52">
        <w:rPr>
          <w:shd w:val="clear" w:color="auto" w:fill="FFFFFF"/>
        </w:rPr>
        <w:t>{10, 20, 40, 80} ms</w:t>
      </w:r>
    </w:p>
    <w:p w14:paraId="370B2AC9" w14:textId="77777777" w:rsidR="005B7C0D" w:rsidRPr="002E6B52" w:rsidRDefault="005B7C0D" w:rsidP="005B7C0D">
      <w:pPr>
        <w:pStyle w:val="ListParagraph"/>
        <w:numPr>
          <w:ilvl w:val="0"/>
          <w:numId w:val="28"/>
        </w:numPr>
        <w:overflowPunct/>
        <w:autoSpaceDE/>
        <w:autoSpaceDN/>
        <w:adjustRightInd/>
        <w:spacing w:after="0"/>
        <w:ind w:left="1572" w:firstLineChars="0"/>
        <w:textAlignment w:val="auto"/>
      </w:pPr>
      <w:r w:rsidRPr="002E6B52">
        <w:t>frequencyDomainAllocation for row1 with applicable values from {0, 1, 2, 3} to indicate the offset of the first RE to RE#0 in a RB</w:t>
      </w:r>
    </w:p>
    <w:p w14:paraId="42753670" w14:textId="77777777" w:rsidR="005B7C0D" w:rsidRPr="002E6B52" w:rsidRDefault="005B7C0D" w:rsidP="005B7C0D">
      <w:pPr>
        <w:pStyle w:val="ListParagraph"/>
        <w:numPr>
          <w:ilvl w:val="0"/>
          <w:numId w:val="28"/>
        </w:numPr>
        <w:overflowPunct/>
        <w:autoSpaceDE/>
        <w:autoSpaceDN/>
        <w:adjustRightInd/>
        <w:spacing w:after="0"/>
        <w:ind w:left="1572" w:firstLineChars="0"/>
        <w:textAlignment w:val="auto"/>
      </w:pPr>
      <w:r w:rsidRPr="002E6B52">
        <w:t>FFS Configuration index</w:t>
      </w:r>
    </w:p>
    <w:p w14:paraId="25B6433A" w14:textId="77777777" w:rsidR="005B7C0D" w:rsidRPr="002E6B52" w:rsidRDefault="005B7C0D" w:rsidP="005B7C0D">
      <w:pPr>
        <w:pStyle w:val="ListParagraph"/>
        <w:numPr>
          <w:ilvl w:val="1"/>
          <w:numId w:val="28"/>
        </w:numPr>
        <w:overflowPunct/>
        <w:autoSpaceDE/>
        <w:autoSpaceDN/>
        <w:adjustRightInd/>
        <w:spacing w:after="0"/>
        <w:ind w:left="2292" w:firstLineChars="0"/>
        <w:textAlignment w:val="auto"/>
      </w:pPr>
      <w:r w:rsidRPr="002E6B52">
        <w:t xml:space="preserve">details, </w:t>
      </w:r>
    </w:p>
    <w:p w14:paraId="5C3DC80F" w14:textId="77777777" w:rsidR="005B7C0D" w:rsidRPr="002E6B52" w:rsidRDefault="005B7C0D" w:rsidP="005B7C0D">
      <w:pPr>
        <w:pStyle w:val="ListParagraph"/>
        <w:numPr>
          <w:ilvl w:val="2"/>
          <w:numId w:val="28"/>
        </w:numPr>
        <w:overflowPunct/>
        <w:autoSpaceDE/>
        <w:autoSpaceDN/>
        <w:adjustRightInd/>
        <w:spacing w:after="0"/>
        <w:ind w:left="3012" w:firstLineChars="0"/>
        <w:textAlignment w:val="auto"/>
      </w:pPr>
      <w:r w:rsidRPr="002E6B52">
        <w:t>E.g. Per resource or resource set or group of resource sets</w:t>
      </w:r>
    </w:p>
    <w:p w14:paraId="4930C5EF" w14:textId="77777777" w:rsidR="005B7C0D" w:rsidRPr="002E6B52" w:rsidRDefault="005B7C0D" w:rsidP="005B7C0D">
      <w:pPr>
        <w:pStyle w:val="ListParagraph"/>
        <w:numPr>
          <w:ilvl w:val="2"/>
          <w:numId w:val="28"/>
        </w:numPr>
        <w:overflowPunct/>
        <w:autoSpaceDE/>
        <w:autoSpaceDN/>
        <w:adjustRightInd/>
        <w:spacing w:after="0"/>
        <w:ind w:left="3012" w:firstLineChars="0"/>
        <w:textAlignment w:val="auto"/>
      </w:pPr>
      <w:r w:rsidRPr="002E6B52">
        <w:t xml:space="preserve">E.g. explicit or implicit indication based on QCL source </w:t>
      </w:r>
    </w:p>
    <w:p w14:paraId="5E632C03" w14:textId="77777777" w:rsidR="005B7C0D" w:rsidRDefault="005B7C0D" w:rsidP="0047441D">
      <w:pPr>
        <w:pStyle w:val="ListParagraph"/>
        <w:ind w:left="720" w:firstLineChars="0" w:firstLine="0"/>
        <w:jc w:val="both"/>
        <w:rPr>
          <w:rFonts w:eastAsiaTheme="minorEastAsia"/>
          <w:lang w:eastAsia="zh-CN"/>
        </w:rPr>
      </w:pPr>
    </w:p>
    <w:p w14:paraId="332BEF87" w14:textId="77777777" w:rsidR="00006B06" w:rsidRPr="00962592" w:rsidRDefault="00006B06" w:rsidP="00006B06">
      <w:pPr>
        <w:ind w:left="852"/>
        <w:rPr>
          <w:highlight w:val="green"/>
        </w:rPr>
      </w:pPr>
      <w:r w:rsidRPr="00962592">
        <w:rPr>
          <w:highlight w:val="green"/>
        </w:rPr>
        <w:t>Agreement:</w:t>
      </w:r>
    </w:p>
    <w:p w14:paraId="3790D0CE" w14:textId="77777777" w:rsidR="00006B06" w:rsidRPr="00962592" w:rsidRDefault="00006B06" w:rsidP="00006B06">
      <w:pPr>
        <w:ind w:left="852"/>
      </w:pPr>
      <w:r w:rsidRPr="00962592">
        <w:rPr>
          <w:rStyle w:val="Strong"/>
          <w:b w:val="0"/>
          <w:bCs w:val="0"/>
        </w:rPr>
        <w:t>Support applicable values for the following configuration parameters as below.</w:t>
      </w:r>
    </w:p>
    <w:p w14:paraId="49A7429B" w14:textId="77777777" w:rsidR="00006B06" w:rsidRPr="00962592" w:rsidRDefault="00006B06" w:rsidP="00006B06">
      <w:pPr>
        <w:numPr>
          <w:ilvl w:val="0"/>
          <w:numId w:val="29"/>
        </w:numPr>
        <w:tabs>
          <w:tab w:val="clear" w:pos="720"/>
          <w:tab w:val="num" w:pos="1572"/>
        </w:tabs>
        <w:overflowPunct/>
        <w:autoSpaceDE/>
        <w:autoSpaceDN/>
        <w:adjustRightInd/>
        <w:spacing w:after="0"/>
        <w:ind w:left="1572"/>
        <w:textAlignment w:val="auto"/>
      </w:pPr>
      <w:r w:rsidRPr="00962592">
        <w:rPr>
          <w:rStyle w:val="Strong"/>
          <w:b w:val="0"/>
          <w:bCs w:val="0"/>
        </w:rPr>
        <w:t>powerControlOffsetSS:</w:t>
      </w:r>
      <w:r w:rsidRPr="00962592">
        <w:rPr>
          <w:rStyle w:val="apple-converted-space"/>
        </w:rPr>
        <w:t> </w:t>
      </w:r>
      <w:r w:rsidRPr="00962592">
        <w:rPr>
          <w:rStyle w:val="Strong"/>
          <w:b w:val="0"/>
          <w:bCs w:val="0"/>
        </w:rPr>
        <w:t>{-3, 0, 3, 6}dB</w:t>
      </w:r>
    </w:p>
    <w:p w14:paraId="30B310FF" w14:textId="77777777" w:rsidR="00006B06" w:rsidRPr="00962592" w:rsidRDefault="00006B06" w:rsidP="00006B06">
      <w:pPr>
        <w:numPr>
          <w:ilvl w:val="0"/>
          <w:numId w:val="29"/>
        </w:numPr>
        <w:tabs>
          <w:tab w:val="clear" w:pos="720"/>
          <w:tab w:val="num" w:pos="1572"/>
        </w:tabs>
        <w:overflowPunct/>
        <w:autoSpaceDE/>
        <w:autoSpaceDN/>
        <w:adjustRightInd/>
        <w:spacing w:after="0"/>
        <w:ind w:left="1572"/>
        <w:textAlignment w:val="auto"/>
      </w:pPr>
      <w:r w:rsidRPr="00962592">
        <w:rPr>
          <w:rStyle w:val="Strong"/>
          <w:b w:val="0"/>
          <w:bCs w:val="0"/>
        </w:rPr>
        <w:t>scramblingID:</w:t>
      </w:r>
      <w:r w:rsidRPr="00962592">
        <w:rPr>
          <w:rStyle w:val="apple-converted-space"/>
        </w:rPr>
        <w:t> </w:t>
      </w:r>
      <w:r w:rsidRPr="00962592">
        <w:rPr>
          <w:rStyle w:val="Strong"/>
          <w:b w:val="0"/>
          <w:bCs w:val="0"/>
        </w:rPr>
        <w:t>0 to 1023</w:t>
      </w:r>
    </w:p>
    <w:p w14:paraId="609FD48F" w14:textId="77777777" w:rsidR="00006B06" w:rsidRPr="00962592" w:rsidRDefault="00006B06" w:rsidP="00006B06">
      <w:pPr>
        <w:numPr>
          <w:ilvl w:val="0"/>
          <w:numId w:val="29"/>
        </w:numPr>
        <w:tabs>
          <w:tab w:val="clear" w:pos="720"/>
          <w:tab w:val="num" w:pos="1572"/>
        </w:tabs>
        <w:overflowPunct/>
        <w:autoSpaceDE/>
        <w:autoSpaceDN/>
        <w:adjustRightInd/>
        <w:spacing w:after="0"/>
        <w:ind w:left="1572"/>
        <w:textAlignment w:val="auto"/>
      </w:pPr>
      <w:r w:rsidRPr="00962592">
        <w:rPr>
          <w:rStyle w:val="Strong"/>
          <w:b w:val="0"/>
          <w:bCs w:val="0"/>
        </w:rPr>
        <w:t>firstOFDMSymbolInTimeDomain:</w:t>
      </w:r>
      <w:r w:rsidRPr="00962592">
        <w:rPr>
          <w:rStyle w:val="apple-converted-space"/>
        </w:rPr>
        <w:t> </w:t>
      </w:r>
      <w:r w:rsidRPr="00962592">
        <w:rPr>
          <w:rStyle w:val="Strong"/>
          <w:b w:val="0"/>
          <w:bCs w:val="0"/>
        </w:rPr>
        <w:t>0 to 9</w:t>
      </w:r>
      <w:r w:rsidRPr="00962592">
        <w:t xml:space="preserve"> </w:t>
      </w:r>
    </w:p>
    <w:p w14:paraId="6EAA6E8D" w14:textId="77777777" w:rsidR="00006B06" w:rsidRPr="00962592" w:rsidRDefault="00006B06" w:rsidP="00006B06">
      <w:pPr>
        <w:numPr>
          <w:ilvl w:val="1"/>
          <w:numId w:val="29"/>
        </w:numPr>
        <w:tabs>
          <w:tab w:val="clear" w:pos="1440"/>
          <w:tab w:val="num" w:pos="2292"/>
        </w:tabs>
        <w:overflowPunct/>
        <w:autoSpaceDE/>
        <w:autoSpaceDN/>
        <w:adjustRightInd/>
        <w:spacing w:after="0"/>
        <w:ind w:left="2292"/>
        <w:textAlignment w:val="auto"/>
      </w:pPr>
      <w:r w:rsidRPr="00962592">
        <w:rPr>
          <w:rStyle w:val="Strong"/>
          <w:b w:val="0"/>
          <w:bCs w:val="0"/>
        </w:rPr>
        <w:t>firstOFDMSymbolInTimeDomain indicates first symbol in a slot, a second symbol in the same slot can be derived implicitly with symbol index as firstOFDMSymbolInTimeDomain+4</w:t>
      </w:r>
    </w:p>
    <w:p w14:paraId="1B601A0D" w14:textId="77777777" w:rsidR="00006B06" w:rsidRPr="00962592" w:rsidRDefault="00006B06" w:rsidP="00006B06">
      <w:pPr>
        <w:numPr>
          <w:ilvl w:val="0"/>
          <w:numId w:val="29"/>
        </w:numPr>
        <w:tabs>
          <w:tab w:val="clear" w:pos="720"/>
          <w:tab w:val="num" w:pos="1572"/>
        </w:tabs>
        <w:overflowPunct/>
        <w:autoSpaceDE/>
        <w:autoSpaceDN/>
        <w:adjustRightInd/>
        <w:spacing w:after="0"/>
        <w:ind w:left="1572"/>
        <w:textAlignment w:val="auto"/>
      </w:pPr>
      <w:r w:rsidRPr="00962592">
        <w:rPr>
          <w:rStyle w:val="Strong"/>
          <w:b w:val="0"/>
          <w:bCs w:val="0"/>
        </w:rPr>
        <w:t>startingRB:</w:t>
      </w:r>
      <w:r w:rsidRPr="00962592">
        <w:rPr>
          <w:rStyle w:val="apple-converted-space"/>
        </w:rPr>
        <w:t> </w:t>
      </w:r>
      <w:r w:rsidRPr="00962592">
        <w:rPr>
          <w:rStyle w:val="Strong"/>
          <w:b w:val="0"/>
          <w:bCs w:val="0"/>
        </w:rPr>
        <w:t>0 to 274</w:t>
      </w:r>
    </w:p>
    <w:p w14:paraId="50D41DE4" w14:textId="77777777" w:rsidR="00006B06" w:rsidRPr="00962592" w:rsidRDefault="00006B06" w:rsidP="00006B06">
      <w:pPr>
        <w:numPr>
          <w:ilvl w:val="0"/>
          <w:numId w:val="29"/>
        </w:numPr>
        <w:tabs>
          <w:tab w:val="clear" w:pos="720"/>
          <w:tab w:val="num" w:pos="1572"/>
        </w:tabs>
        <w:overflowPunct/>
        <w:autoSpaceDE/>
        <w:autoSpaceDN/>
        <w:adjustRightInd/>
        <w:spacing w:after="0"/>
        <w:ind w:left="1572"/>
        <w:textAlignment w:val="auto"/>
      </w:pPr>
      <w:r w:rsidRPr="00962592">
        <w:rPr>
          <w:rStyle w:val="Strong"/>
          <w:b w:val="0"/>
          <w:bCs w:val="0"/>
        </w:rPr>
        <w:t>nrofRBs:</w:t>
      </w:r>
      <w:r w:rsidRPr="00962592">
        <w:rPr>
          <w:rStyle w:val="apple-converted-space"/>
        </w:rPr>
        <w:t> </w:t>
      </w:r>
      <w:r w:rsidRPr="00962592">
        <w:rPr>
          <w:rStyle w:val="Strong"/>
          <w:b w:val="0"/>
          <w:bCs w:val="0"/>
        </w:rPr>
        <w:t>24 to 276</w:t>
      </w:r>
    </w:p>
    <w:p w14:paraId="14890BE1" w14:textId="77777777" w:rsidR="005B7C0D" w:rsidRDefault="005B7C0D" w:rsidP="0047441D">
      <w:pPr>
        <w:pStyle w:val="ListParagraph"/>
        <w:ind w:left="720" w:firstLineChars="0" w:firstLine="0"/>
        <w:jc w:val="both"/>
        <w:rPr>
          <w:rFonts w:eastAsiaTheme="minorEastAsia"/>
          <w:lang w:eastAsia="zh-CN"/>
        </w:rPr>
      </w:pPr>
    </w:p>
    <w:p w14:paraId="31A2B08C" w14:textId="6DC77BA9" w:rsidR="0047441D" w:rsidRDefault="0047441D" w:rsidP="2E05D19E">
      <w:pPr>
        <w:pStyle w:val="ListParagraph"/>
        <w:ind w:left="720" w:firstLineChars="0" w:firstLine="0"/>
        <w:jc w:val="both"/>
        <w:rPr>
          <w:rFonts w:eastAsiaTheme="minorEastAsia"/>
          <w:lang w:eastAsia="zh-CN"/>
        </w:rPr>
      </w:pPr>
      <w:r w:rsidRPr="2E05D19E">
        <w:rPr>
          <w:rFonts w:eastAsiaTheme="minorEastAsia"/>
          <w:lang w:eastAsia="zh-CN"/>
        </w:rPr>
        <w:t>If</w:t>
      </w:r>
      <w:r w:rsidR="003B0C5F" w:rsidRPr="2E05D19E">
        <w:rPr>
          <w:rFonts w:eastAsiaTheme="minorEastAsia"/>
          <w:lang w:eastAsia="zh-CN"/>
        </w:rPr>
        <w:t xml:space="preserve"> the configuration is</w:t>
      </w:r>
      <w:r w:rsidR="00EF7A09" w:rsidRPr="2E05D19E">
        <w:rPr>
          <w:rFonts w:eastAsiaTheme="minorEastAsia"/>
          <w:lang w:eastAsia="zh-CN"/>
        </w:rPr>
        <w:t xml:space="preserve"> going to be</w:t>
      </w:r>
      <w:r w:rsidR="003B0C5F" w:rsidRPr="2E05D19E">
        <w:rPr>
          <w:rFonts w:eastAsiaTheme="minorEastAsia"/>
          <w:lang w:eastAsia="zh-CN"/>
        </w:rPr>
        <w:t xml:space="preserve"> large, then it would be </w:t>
      </w:r>
      <w:r w:rsidR="00031B41" w:rsidRPr="2E05D19E">
        <w:rPr>
          <w:rFonts w:eastAsiaTheme="minorEastAsia"/>
          <w:lang w:eastAsia="zh-CN"/>
        </w:rPr>
        <w:t xml:space="preserve">good to include it in a new SIB so that it does not affect the </w:t>
      </w:r>
      <w:r w:rsidR="001E7ABD" w:rsidRPr="2E05D19E">
        <w:rPr>
          <w:rFonts w:eastAsiaTheme="minorEastAsia"/>
          <w:lang w:eastAsia="zh-CN"/>
        </w:rPr>
        <w:t xml:space="preserve">reception performance of the existing SIB </w:t>
      </w:r>
      <w:r w:rsidR="007600D3" w:rsidRPr="2E05D19E">
        <w:rPr>
          <w:rFonts w:eastAsiaTheme="minorEastAsia"/>
          <w:lang w:eastAsia="zh-CN"/>
        </w:rPr>
        <w:t>for UE not supporting the feature.</w:t>
      </w:r>
      <w:r w:rsidR="00FE3DED" w:rsidRPr="2E05D19E">
        <w:rPr>
          <w:rFonts w:eastAsiaTheme="minorEastAsia"/>
          <w:lang w:eastAsia="zh-CN"/>
        </w:rPr>
        <w:t xml:space="preserve"> From the configuration agreed so</w:t>
      </w:r>
      <w:r w:rsidR="0B4DE11B" w:rsidRPr="2E05D19E">
        <w:rPr>
          <w:rFonts w:eastAsiaTheme="minorEastAsia"/>
          <w:lang w:eastAsia="zh-CN"/>
        </w:rPr>
        <w:t xml:space="preserve"> far</w:t>
      </w:r>
      <w:r w:rsidR="00FE3DED" w:rsidRPr="2E05D19E">
        <w:rPr>
          <w:rFonts w:eastAsiaTheme="minorEastAsia"/>
          <w:lang w:eastAsia="zh-CN"/>
        </w:rPr>
        <w:t xml:space="preserve">, the configuration </w:t>
      </w:r>
      <w:r w:rsidR="20AB8F99" w:rsidRPr="2E05D19E">
        <w:rPr>
          <w:rFonts w:eastAsiaTheme="minorEastAsia"/>
          <w:lang w:eastAsia="zh-CN"/>
        </w:rPr>
        <w:t xml:space="preserve"> </w:t>
      </w:r>
      <w:r w:rsidR="58E9DE66" w:rsidRPr="2E05D19E">
        <w:rPr>
          <w:rFonts w:eastAsiaTheme="minorEastAsia"/>
          <w:lang w:eastAsia="zh-CN"/>
        </w:rPr>
        <w:t>can</w:t>
      </w:r>
      <w:r w:rsidR="20AB8F99" w:rsidRPr="2E05D19E">
        <w:rPr>
          <w:rFonts w:eastAsiaTheme="minorEastAsia"/>
          <w:lang w:eastAsia="zh-CN"/>
        </w:rPr>
        <w:t xml:space="preserve"> be a number of bytes</w:t>
      </w:r>
      <w:r w:rsidR="00FE3DED" w:rsidRPr="2E05D19E">
        <w:rPr>
          <w:rFonts w:eastAsiaTheme="minorEastAsia"/>
          <w:lang w:eastAsia="zh-CN"/>
        </w:rPr>
        <w:t>.</w:t>
      </w:r>
      <w:r w:rsidR="28C106C3" w:rsidRPr="00A12043">
        <w:rPr>
          <w:lang w:eastAsia="zh-CN"/>
        </w:rPr>
        <w:t xml:space="preserve"> Note that </w:t>
      </w:r>
      <w:r w:rsidR="28C106C3" w:rsidRPr="2E05D19E">
        <w:rPr>
          <w:lang w:eastAsia="zh-CN"/>
        </w:rPr>
        <w:t>RAN1 is also discussing how to reduce configuration overhead.</w:t>
      </w:r>
      <w:r w:rsidR="28C106C3" w:rsidRPr="00A12043">
        <w:rPr>
          <w:lang w:eastAsia="zh-CN"/>
        </w:rPr>
        <w:t xml:space="preserve"> </w:t>
      </w:r>
    </w:p>
    <w:p w14:paraId="5EE00D4B" w14:textId="0C1BCEA4" w:rsidR="00164468" w:rsidRPr="0020245F" w:rsidRDefault="00595498" w:rsidP="2E05D19E">
      <w:pPr>
        <w:pStyle w:val="ListParagraph"/>
        <w:numPr>
          <w:ilvl w:val="0"/>
          <w:numId w:val="21"/>
        </w:numPr>
        <w:ind w:firstLineChars="0"/>
        <w:jc w:val="both"/>
        <w:rPr>
          <w:rFonts w:eastAsiaTheme="minorEastAsia"/>
          <w:lang w:eastAsia="zh-CN"/>
        </w:rPr>
      </w:pPr>
      <w:r w:rsidRPr="2E05D19E">
        <w:rPr>
          <w:rFonts w:eastAsiaTheme="minorEastAsia"/>
          <w:lang w:eastAsia="zh-CN"/>
        </w:rPr>
        <w:t>Frequency of change of the TRS/CSI-RS configuration</w:t>
      </w:r>
    </w:p>
    <w:p w14:paraId="55B1B84C" w14:textId="23451344" w:rsidR="005B43C9" w:rsidRDefault="00AF29EE" w:rsidP="00AF29EE">
      <w:pPr>
        <w:ind w:left="720"/>
        <w:jc w:val="both"/>
        <w:rPr>
          <w:rFonts w:eastAsiaTheme="minorEastAsia"/>
          <w:lang w:eastAsia="zh-CN"/>
        </w:rPr>
      </w:pPr>
      <w:r>
        <w:rPr>
          <w:rFonts w:eastAsiaTheme="minorEastAsia"/>
          <w:lang w:eastAsia="zh-CN"/>
        </w:rPr>
        <w:t xml:space="preserve">Using existing SIB means that </w:t>
      </w:r>
      <w:r w:rsidR="009B1408">
        <w:rPr>
          <w:rFonts w:eastAsiaTheme="minorEastAsia"/>
          <w:lang w:eastAsia="zh-CN"/>
        </w:rPr>
        <w:t>UE not supporting this feature may have to acquire a larger SIB</w:t>
      </w:r>
      <w:r w:rsidR="00684953">
        <w:rPr>
          <w:rFonts w:eastAsiaTheme="minorEastAsia"/>
          <w:lang w:eastAsia="zh-CN"/>
        </w:rPr>
        <w:t xml:space="preserve"> which may affect</w:t>
      </w:r>
      <w:r w:rsidR="006A4120">
        <w:rPr>
          <w:rFonts w:eastAsiaTheme="minorEastAsia"/>
          <w:lang w:eastAsia="zh-CN"/>
        </w:rPr>
        <w:t xml:space="preserve"> its decoding performance. Also </w:t>
      </w:r>
      <w:r w:rsidR="00AB2F76">
        <w:rPr>
          <w:rFonts w:eastAsiaTheme="minorEastAsia"/>
          <w:lang w:eastAsia="zh-CN"/>
        </w:rPr>
        <w:t xml:space="preserve">these UEs will also have to </w:t>
      </w:r>
      <w:r w:rsidR="00F61E35">
        <w:rPr>
          <w:rFonts w:eastAsiaTheme="minorEastAsia"/>
          <w:lang w:eastAsia="zh-CN"/>
        </w:rPr>
        <w:t>(re)acquire if only the TRS/CSI-RS occasion configuration changes</w:t>
      </w:r>
      <w:r w:rsidR="0054252E">
        <w:rPr>
          <w:rFonts w:eastAsiaTheme="minorEastAsia"/>
          <w:lang w:eastAsia="zh-CN"/>
        </w:rPr>
        <w:t xml:space="preserve">. On the other hand, if such configuration does not change </w:t>
      </w:r>
      <w:r w:rsidR="00597FCF">
        <w:rPr>
          <w:rFonts w:eastAsiaTheme="minorEastAsia"/>
          <w:lang w:eastAsia="zh-CN"/>
        </w:rPr>
        <w:t xml:space="preserve">much, it may </w:t>
      </w:r>
      <w:r w:rsidR="005A51BB">
        <w:rPr>
          <w:rFonts w:eastAsiaTheme="minorEastAsia"/>
          <w:lang w:eastAsia="zh-CN"/>
        </w:rPr>
        <w:t>be still fine to include in the existing SIB</w:t>
      </w:r>
      <w:r w:rsidR="00240DAC">
        <w:rPr>
          <w:rFonts w:eastAsiaTheme="minorEastAsia"/>
          <w:lang w:eastAsia="zh-CN"/>
        </w:rPr>
        <w:t>. On this point</w:t>
      </w:r>
      <w:r w:rsidR="00620D9A">
        <w:rPr>
          <w:rFonts w:eastAsiaTheme="minorEastAsia"/>
          <w:lang w:eastAsia="zh-CN"/>
        </w:rPr>
        <w:t>,</w:t>
      </w:r>
      <w:r w:rsidR="00C65B6B">
        <w:rPr>
          <w:rFonts w:eastAsiaTheme="minorEastAsia"/>
          <w:lang w:eastAsia="zh-CN"/>
        </w:rPr>
        <w:t xml:space="preserve"> it </w:t>
      </w:r>
      <w:r w:rsidR="001147C9">
        <w:rPr>
          <w:rFonts w:eastAsiaTheme="minorEastAsia"/>
          <w:lang w:eastAsia="zh-CN"/>
        </w:rPr>
        <w:t xml:space="preserve">also </w:t>
      </w:r>
      <w:r w:rsidR="00C65B6B">
        <w:rPr>
          <w:rFonts w:eastAsiaTheme="minorEastAsia"/>
          <w:lang w:eastAsia="zh-CN"/>
        </w:rPr>
        <w:t xml:space="preserve">depends on whether the TRS/CSI-RS occasion configuration is linked with </w:t>
      </w:r>
      <w:r w:rsidR="001C5FE9">
        <w:rPr>
          <w:rFonts w:eastAsiaTheme="minorEastAsia"/>
          <w:lang w:eastAsia="zh-CN"/>
        </w:rPr>
        <w:t>the availability indication</w:t>
      </w:r>
      <w:r w:rsidR="001147C9">
        <w:rPr>
          <w:rFonts w:eastAsiaTheme="minorEastAsia"/>
          <w:lang w:eastAsia="zh-CN"/>
        </w:rPr>
        <w:t xml:space="preserve"> (this does not imply that it will be changed frequently)</w:t>
      </w:r>
      <w:r w:rsidR="007172CD">
        <w:rPr>
          <w:rFonts w:eastAsiaTheme="minorEastAsia"/>
          <w:lang w:eastAsia="zh-CN"/>
        </w:rPr>
        <w:t>. RAN1 has agreed that availability of TRS/CSI-RS</w:t>
      </w:r>
      <w:r w:rsidR="00F67376">
        <w:rPr>
          <w:rFonts w:eastAsiaTheme="minorEastAsia"/>
          <w:lang w:eastAsia="zh-CN"/>
        </w:rPr>
        <w:t xml:space="preserve"> is based on explicit indication</w:t>
      </w:r>
      <w:r w:rsidR="005B7A31">
        <w:rPr>
          <w:rFonts w:eastAsiaTheme="minorEastAsia"/>
          <w:lang w:eastAsia="zh-CN"/>
        </w:rPr>
        <w:t xml:space="preserve"> and </w:t>
      </w:r>
      <w:r w:rsidR="00D415F2">
        <w:rPr>
          <w:rFonts w:eastAsiaTheme="minorEastAsia"/>
          <w:lang w:eastAsia="zh-CN"/>
        </w:rPr>
        <w:t>support at least L1 based signalling</w:t>
      </w:r>
    </w:p>
    <w:p w14:paraId="3744DC96" w14:textId="77777777" w:rsidR="006F69D8" w:rsidRPr="00962592" w:rsidRDefault="006F69D8" w:rsidP="006F69D8">
      <w:pPr>
        <w:ind w:left="852"/>
        <w:rPr>
          <w:highlight w:val="green"/>
        </w:rPr>
      </w:pPr>
      <w:r w:rsidRPr="00962592">
        <w:rPr>
          <w:highlight w:val="green"/>
        </w:rPr>
        <w:t>Agreement:</w:t>
      </w:r>
    </w:p>
    <w:p w14:paraId="67CF2B46" w14:textId="77777777" w:rsidR="006F69D8" w:rsidRPr="00962592" w:rsidRDefault="006F69D8" w:rsidP="006F69D8">
      <w:pPr>
        <w:snapToGrid w:val="0"/>
        <w:ind w:left="852"/>
        <w:rPr>
          <w:lang w:val="en-US"/>
        </w:rPr>
      </w:pPr>
      <w:r w:rsidRPr="00962592">
        <w:t>Confirm the following working assumption:</w:t>
      </w:r>
    </w:p>
    <w:p w14:paraId="11BC12E5" w14:textId="77777777" w:rsidR="006F69D8" w:rsidRPr="00962592" w:rsidRDefault="006F69D8" w:rsidP="006F69D8">
      <w:pPr>
        <w:snapToGrid w:val="0"/>
        <w:ind w:left="1212"/>
      </w:pPr>
      <w:r w:rsidRPr="00962592">
        <w:rPr>
          <w:rFonts w:cs="Times"/>
        </w:rPr>
        <w:t>Support at least L1 based signaling for the availability indication of TRS/CSI-RS at the configured occasion(s) to the idle/inactive UEs.</w:t>
      </w:r>
    </w:p>
    <w:p w14:paraId="772D9555" w14:textId="77777777" w:rsidR="006F69D8" w:rsidRPr="00962592" w:rsidRDefault="006F69D8" w:rsidP="006F69D8">
      <w:pPr>
        <w:numPr>
          <w:ilvl w:val="0"/>
          <w:numId w:val="30"/>
        </w:numPr>
        <w:overflowPunct/>
        <w:autoSpaceDE/>
        <w:autoSpaceDN/>
        <w:adjustRightInd/>
        <w:snapToGrid w:val="0"/>
        <w:spacing w:after="0"/>
        <w:ind w:left="1932"/>
        <w:textAlignment w:val="auto"/>
        <w:rPr>
          <w:rFonts w:cs="Times"/>
          <w:lang w:eastAsia="x-none"/>
        </w:rPr>
      </w:pPr>
      <w:r w:rsidRPr="00962592">
        <w:rPr>
          <w:rFonts w:cs="Times"/>
          <w:lang w:eastAsia="x-none"/>
        </w:rPr>
        <w:t>FFS details, including paging DCI and/or PEI for L1 based signaling</w:t>
      </w:r>
    </w:p>
    <w:p w14:paraId="2AC6DC49" w14:textId="77777777" w:rsidR="006F69D8" w:rsidRPr="00962592" w:rsidRDefault="006F69D8" w:rsidP="006F69D8">
      <w:pPr>
        <w:numPr>
          <w:ilvl w:val="0"/>
          <w:numId w:val="30"/>
        </w:numPr>
        <w:overflowPunct/>
        <w:autoSpaceDE/>
        <w:autoSpaceDN/>
        <w:adjustRightInd/>
        <w:snapToGrid w:val="0"/>
        <w:spacing w:after="0"/>
        <w:ind w:left="1932"/>
        <w:textAlignment w:val="auto"/>
        <w:rPr>
          <w:rFonts w:cs="Times"/>
          <w:lang w:eastAsia="x-none"/>
        </w:rPr>
      </w:pPr>
      <w:r w:rsidRPr="00962592">
        <w:rPr>
          <w:rFonts w:cs="Times"/>
          <w:lang w:eastAsia="x-none"/>
        </w:rPr>
        <w:t>FFS SIB-based signaling/configuration</w:t>
      </w:r>
    </w:p>
    <w:p w14:paraId="29FDA07B" w14:textId="77777777" w:rsidR="006F69D8" w:rsidRPr="00962592" w:rsidRDefault="006F69D8" w:rsidP="006F69D8">
      <w:pPr>
        <w:numPr>
          <w:ilvl w:val="1"/>
          <w:numId w:val="30"/>
        </w:numPr>
        <w:overflowPunct/>
        <w:autoSpaceDE/>
        <w:autoSpaceDN/>
        <w:adjustRightInd/>
        <w:snapToGrid w:val="0"/>
        <w:spacing w:after="0"/>
        <w:ind w:left="2652"/>
        <w:textAlignment w:val="auto"/>
        <w:rPr>
          <w:rFonts w:cs="Times"/>
        </w:rPr>
      </w:pPr>
      <w:r w:rsidRPr="00962592">
        <w:rPr>
          <w:rFonts w:cs="Times"/>
        </w:rPr>
        <w:t>Note: It is RAN1 understanding that existing SI update procedure is used for SIB based signalling</w:t>
      </w:r>
    </w:p>
    <w:p w14:paraId="3F85BA72" w14:textId="6DB654C5" w:rsidR="00F67A0E" w:rsidRPr="006F69D8" w:rsidRDefault="006F69D8" w:rsidP="00A473EC">
      <w:pPr>
        <w:ind w:left="852"/>
        <w:jc w:val="both"/>
        <w:rPr>
          <w:rFonts w:eastAsiaTheme="minorEastAsia"/>
          <w:lang w:eastAsia="zh-CN"/>
        </w:rPr>
      </w:pPr>
      <w:r>
        <w:rPr>
          <w:rFonts w:eastAsiaTheme="minorEastAsia"/>
          <w:lang w:eastAsia="zh-CN"/>
        </w:rPr>
        <w:t>Based on the above agreement, it is still FFS whether SIB-based signalling/configuration will be used for availability indication.</w:t>
      </w:r>
      <w:r w:rsidR="00372945">
        <w:rPr>
          <w:rFonts w:eastAsiaTheme="minorEastAsia"/>
          <w:lang w:eastAsia="zh-CN"/>
        </w:rPr>
        <w:t xml:space="preserve">  If it is left to L1 signalling only, the </w:t>
      </w:r>
      <w:r w:rsidR="00EF256E">
        <w:rPr>
          <w:rFonts w:eastAsiaTheme="minorEastAsia"/>
          <w:lang w:eastAsia="zh-CN"/>
        </w:rPr>
        <w:t xml:space="preserve">frequency of </w:t>
      </w:r>
      <w:r w:rsidR="00372945">
        <w:rPr>
          <w:rFonts w:eastAsiaTheme="minorEastAsia"/>
          <w:lang w:eastAsia="zh-CN"/>
        </w:rPr>
        <w:t xml:space="preserve">change of the configuration </w:t>
      </w:r>
      <w:r w:rsidR="006A175A">
        <w:rPr>
          <w:rFonts w:eastAsiaTheme="minorEastAsia"/>
          <w:lang w:eastAsia="zh-CN"/>
        </w:rPr>
        <w:t>can probably be assumed not frequent.</w:t>
      </w:r>
    </w:p>
    <w:p w14:paraId="4297DED2" w14:textId="77777777" w:rsidR="0038223A" w:rsidRDefault="00B56D63" w:rsidP="0038223A">
      <w:pPr>
        <w:jc w:val="both"/>
        <w:rPr>
          <w:rFonts w:eastAsiaTheme="minorEastAsia"/>
          <w:lang w:eastAsia="zh-CN"/>
        </w:rPr>
      </w:pPr>
      <w:r w:rsidRPr="00FE52A7">
        <w:rPr>
          <w:rFonts w:eastAsiaTheme="minorEastAsia"/>
          <w:b/>
          <w:bCs/>
          <w:lang w:eastAsia="zh-CN"/>
        </w:rPr>
        <w:lastRenderedPageBreak/>
        <w:t>Observation</w:t>
      </w:r>
      <w:r w:rsidR="00E83560" w:rsidRPr="00FE52A7">
        <w:rPr>
          <w:rFonts w:eastAsiaTheme="minorEastAsia"/>
          <w:b/>
          <w:bCs/>
          <w:lang w:eastAsia="zh-CN"/>
        </w:rPr>
        <w:t>#1:</w:t>
      </w:r>
      <w:r w:rsidR="00E83560">
        <w:rPr>
          <w:rFonts w:eastAsiaTheme="minorEastAsia"/>
          <w:lang w:eastAsia="zh-CN"/>
        </w:rPr>
        <w:t xml:space="preserve"> </w:t>
      </w:r>
    </w:p>
    <w:p w14:paraId="6F8B8BE1" w14:textId="0AAECF03" w:rsidR="00FE52A7" w:rsidRPr="002323CD" w:rsidRDefault="00FE52A7" w:rsidP="002323CD">
      <w:pPr>
        <w:pStyle w:val="ListParagraph"/>
        <w:numPr>
          <w:ilvl w:val="0"/>
          <w:numId w:val="24"/>
        </w:numPr>
        <w:ind w:firstLineChars="0"/>
        <w:jc w:val="both"/>
        <w:rPr>
          <w:rFonts w:eastAsiaTheme="minorEastAsia"/>
          <w:lang w:eastAsia="zh-CN"/>
        </w:rPr>
      </w:pPr>
      <w:r w:rsidRPr="002323CD">
        <w:rPr>
          <w:rFonts w:eastAsiaTheme="minorEastAsia"/>
          <w:lang w:eastAsia="zh-CN"/>
        </w:rPr>
        <w:t xml:space="preserve">TRS/CSI-RS configuration </w:t>
      </w:r>
      <w:r w:rsidR="002323CD">
        <w:rPr>
          <w:rFonts w:eastAsiaTheme="minorEastAsia"/>
          <w:lang w:eastAsia="zh-CN"/>
        </w:rPr>
        <w:t xml:space="preserve">does not </w:t>
      </w:r>
      <w:r w:rsidRPr="002323CD">
        <w:rPr>
          <w:rFonts w:eastAsiaTheme="minorEastAsia"/>
          <w:lang w:eastAsia="zh-CN"/>
        </w:rPr>
        <w:t>fit into the functionality of any existing SIB</w:t>
      </w:r>
    </w:p>
    <w:p w14:paraId="091F6ED5" w14:textId="14F5A8A5" w:rsidR="00CF3141" w:rsidRDefault="00FE3DED">
      <w:pPr>
        <w:pStyle w:val="ListParagraph"/>
        <w:numPr>
          <w:ilvl w:val="0"/>
          <w:numId w:val="24"/>
        </w:numPr>
        <w:ind w:firstLineChars="0"/>
        <w:jc w:val="both"/>
        <w:rPr>
          <w:rFonts w:asciiTheme="minorEastAsia" w:eastAsiaTheme="minorEastAsia" w:hAnsiTheme="minorEastAsia" w:cstheme="minorEastAsia"/>
          <w:lang w:eastAsia="zh-CN"/>
        </w:rPr>
      </w:pPr>
      <w:r w:rsidRPr="2E05D19E">
        <w:rPr>
          <w:rFonts w:eastAsiaTheme="minorEastAsia"/>
          <w:lang w:eastAsia="zh-CN"/>
        </w:rPr>
        <w:t xml:space="preserve">From the </w:t>
      </w:r>
      <w:r w:rsidR="00CE3BEE" w:rsidRPr="2E05D19E">
        <w:rPr>
          <w:rFonts w:eastAsiaTheme="minorEastAsia"/>
          <w:lang w:eastAsia="zh-CN"/>
        </w:rPr>
        <w:t xml:space="preserve">TRS/CSI-RS configurations agreed so far, </w:t>
      </w:r>
      <w:r w:rsidR="6C021309" w:rsidRPr="2E05D19E">
        <w:rPr>
          <w:rFonts w:eastAsiaTheme="minorEastAsia"/>
          <w:lang w:eastAsia="zh-CN"/>
        </w:rPr>
        <w:t xml:space="preserve">the configuration </w:t>
      </w:r>
      <w:r w:rsidR="2485AEAC" w:rsidRPr="2E05D19E">
        <w:rPr>
          <w:rFonts w:eastAsiaTheme="minorEastAsia"/>
          <w:lang w:eastAsia="zh-CN"/>
        </w:rPr>
        <w:t>can be number of bytes</w:t>
      </w:r>
      <w:r w:rsidR="00CE3BEE" w:rsidRPr="2E05D19E">
        <w:rPr>
          <w:rFonts w:eastAsiaTheme="minorEastAsia"/>
          <w:lang w:eastAsia="zh-CN"/>
        </w:rPr>
        <w:t>.</w:t>
      </w:r>
      <w:r w:rsidR="4FFF48C6" w:rsidRPr="2E05D19E">
        <w:rPr>
          <w:rFonts w:eastAsiaTheme="minorEastAsia"/>
          <w:lang w:eastAsia="zh-CN"/>
        </w:rPr>
        <w:t xml:space="preserve"> Using existing SIB means that UE not supporting this feature may have to acquire a larger SIB which may affect its decoding performance.</w:t>
      </w:r>
    </w:p>
    <w:p w14:paraId="6F5A01F2" w14:textId="66EFE1BD" w:rsidR="00292A26" w:rsidRDefault="006B5B24" w:rsidP="6B29FCF0">
      <w:pPr>
        <w:jc w:val="both"/>
        <w:rPr>
          <w:rFonts w:eastAsiaTheme="minorEastAsia"/>
          <w:lang w:eastAsia="zh-CN"/>
        </w:rPr>
      </w:pPr>
      <w:r w:rsidRPr="6B29FCF0">
        <w:rPr>
          <w:rFonts w:eastAsiaTheme="minorEastAsia"/>
          <w:lang w:eastAsia="zh-CN"/>
        </w:rPr>
        <w:t xml:space="preserve">Based on the </w:t>
      </w:r>
      <w:r w:rsidR="000A5FB4" w:rsidRPr="6B29FCF0">
        <w:rPr>
          <w:rFonts w:eastAsiaTheme="minorEastAsia"/>
          <w:lang w:eastAsia="zh-CN"/>
        </w:rPr>
        <w:t>above</w:t>
      </w:r>
      <w:r w:rsidR="00DE5F3C" w:rsidRPr="6B29FCF0">
        <w:rPr>
          <w:rFonts w:eastAsiaTheme="minorEastAsia"/>
          <w:lang w:eastAsia="zh-CN"/>
        </w:rPr>
        <w:t xml:space="preserve"> observation</w:t>
      </w:r>
      <w:r w:rsidR="00595498" w:rsidRPr="6B29FCF0">
        <w:rPr>
          <w:rFonts w:eastAsiaTheme="minorEastAsia"/>
          <w:lang w:eastAsia="zh-CN"/>
        </w:rPr>
        <w:t>s</w:t>
      </w:r>
      <w:r w:rsidR="00DE5F3C" w:rsidRPr="6B29FCF0">
        <w:rPr>
          <w:rFonts w:eastAsiaTheme="minorEastAsia"/>
          <w:lang w:eastAsia="zh-CN"/>
        </w:rPr>
        <w:t xml:space="preserve"> and the analysis, it is proposed</w:t>
      </w:r>
      <w:r w:rsidR="006D3223" w:rsidRPr="6B29FCF0">
        <w:rPr>
          <w:rFonts w:eastAsiaTheme="minorEastAsia"/>
          <w:lang w:eastAsia="zh-CN"/>
        </w:rPr>
        <w:t xml:space="preserve"> that RAN2</w:t>
      </w:r>
      <w:r w:rsidR="00F67A0E" w:rsidRPr="6B29FCF0">
        <w:rPr>
          <w:rFonts w:eastAsiaTheme="minorEastAsia"/>
          <w:lang w:eastAsia="zh-CN"/>
        </w:rPr>
        <w:t xml:space="preserve"> </w:t>
      </w:r>
      <w:r w:rsidR="137D3C92" w:rsidRPr="6B29FCF0">
        <w:rPr>
          <w:rFonts w:eastAsiaTheme="minorEastAsia"/>
          <w:lang w:eastAsia="zh-CN"/>
        </w:rPr>
        <w:t>introduce new SIB for the TRS/CSI-RS configuration</w:t>
      </w:r>
      <w:r w:rsidR="00292A26" w:rsidRPr="6B29FCF0">
        <w:rPr>
          <w:rFonts w:eastAsiaTheme="minorEastAsia"/>
          <w:lang w:eastAsia="zh-CN"/>
        </w:rPr>
        <w:t>.</w:t>
      </w:r>
    </w:p>
    <w:p w14:paraId="1647927D" w14:textId="106CDE03" w:rsidR="00884F5F" w:rsidRDefault="00292A26" w:rsidP="2E05D19E">
      <w:pPr>
        <w:jc w:val="both"/>
        <w:rPr>
          <w:rFonts w:eastAsiaTheme="minorEastAsia"/>
          <w:lang w:eastAsia="zh-CN"/>
        </w:rPr>
      </w:pPr>
      <w:r w:rsidRPr="2E05D19E">
        <w:rPr>
          <w:rFonts w:eastAsiaTheme="minorEastAsia"/>
          <w:b/>
          <w:bCs/>
          <w:lang w:eastAsia="zh-CN"/>
        </w:rPr>
        <w:t>Proposal#1:</w:t>
      </w:r>
      <w:r w:rsidRPr="2E05D19E">
        <w:rPr>
          <w:rFonts w:eastAsiaTheme="minorEastAsia"/>
          <w:lang w:eastAsia="zh-CN"/>
        </w:rPr>
        <w:t xml:space="preserve"> </w:t>
      </w:r>
      <w:r w:rsidR="006A175A" w:rsidRPr="2E05D19E">
        <w:rPr>
          <w:rFonts w:eastAsiaTheme="minorEastAsia"/>
          <w:lang w:eastAsia="zh-CN"/>
        </w:rPr>
        <w:t>Introduce</w:t>
      </w:r>
      <w:r w:rsidR="00435F5C" w:rsidRPr="2E05D19E">
        <w:rPr>
          <w:rFonts w:eastAsiaTheme="minorEastAsia"/>
          <w:lang w:eastAsia="zh-CN"/>
        </w:rPr>
        <w:t xml:space="preserve"> new SIB</w:t>
      </w:r>
      <w:r w:rsidR="006A175A" w:rsidRPr="2E05D19E">
        <w:rPr>
          <w:rFonts w:eastAsiaTheme="minorEastAsia"/>
          <w:lang w:eastAsia="zh-CN"/>
        </w:rPr>
        <w:t xml:space="preserve"> for the TRS/CSI-RS configuration.</w:t>
      </w:r>
      <w:r w:rsidR="006D3223" w:rsidRPr="2E05D19E">
        <w:rPr>
          <w:rFonts w:eastAsiaTheme="minorEastAsia"/>
          <w:lang w:eastAsia="zh-CN"/>
        </w:rPr>
        <w:t xml:space="preserve"> </w:t>
      </w:r>
    </w:p>
    <w:p w14:paraId="70940497" w14:textId="77777777" w:rsidR="0011647F" w:rsidRPr="0011647F" w:rsidRDefault="0011647F" w:rsidP="0011647F">
      <w:pPr>
        <w:pStyle w:val="Heading2"/>
        <w:spacing w:after="240"/>
      </w:pPr>
      <w:r w:rsidRPr="0011647F">
        <w:t>Existing SIB Update mechanism or some optimization is needed</w:t>
      </w:r>
    </w:p>
    <w:p w14:paraId="0844B502" w14:textId="718627C6" w:rsidR="004210F0" w:rsidRDefault="0047617F" w:rsidP="009267A0">
      <w:pPr>
        <w:jc w:val="both"/>
        <w:rPr>
          <w:lang w:val="en-US"/>
        </w:rPr>
      </w:pPr>
      <w:r>
        <w:rPr>
          <w:rFonts w:eastAsiaTheme="minorEastAsia"/>
          <w:lang w:eastAsia="zh-CN"/>
        </w:rPr>
        <w:t>In the previous</w:t>
      </w:r>
      <w:r w:rsidR="00812A54">
        <w:rPr>
          <w:rFonts w:eastAsiaTheme="minorEastAsia"/>
          <w:lang w:eastAsia="zh-CN"/>
        </w:rPr>
        <w:t xml:space="preserve"> meeting</w:t>
      </w:r>
      <w:r w:rsidR="00812A54">
        <w:rPr>
          <w:lang w:val="en-US"/>
        </w:rPr>
        <w:t xml:space="preserve">, it is discussed over </w:t>
      </w:r>
      <w:r w:rsidR="00677B86">
        <w:rPr>
          <w:lang w:val="en-US"/>
        </w:rPr>
        <w:t xml:space="preserve">an </w:t>
      </w:r>
      <w:r w:rsidR="00BD487C">
        <w:rPr>
          <w:lang w:val="en-US"/>
        </w:rPr>
        <w:t>email</w:t>
      </w:r>
      <w:r w:rsidR="00677B86">
        <w:rPr>
          <w:lang w:val="en-US"/>
        </w:rPr>
        <w:t xml:space="preserve"> discussion</w:t>
      </w:r>
      <w:r w:rsidR="00812A54">
        <w:rPr>
          <w:lang w:val="en-US"/>
        </w:rPr>
        <w:t xml:space="preserve"> whether existing SIB update mechanism is sufficient or further optimization is </w:t>
      </w:r>
      <w:r w:rsidR="00F3213A">
        <w:rPr>
          <w:lang w:val="en-US"/>
        </w:rPr>
        <w:t xml:space="preserve">required.  </w:t>
      </w:r>
      <w:r w:rsidR="00C73665">
        <w:rPr>
          <w:lang w:val="en-US"/>
        </w:rPr>
        <w:t xml:space="preserve">This is only applicable for the case when a new SIB is introduced. </w:t>
      </w:r>
      <w:r w:rsidR="00F3213A">
        <w:rPr>
          <w:lang w:val="en-US"/>
        </w:rPr>
        <w:t xml:space="preserve">The reasons for </w:t>
      </w:r>
      <w:r w:rsidR="000E4B32">
        <w:rPr>
          <w:lang w:val="en-US"/>
        </w:rPr>
        <w:t>proposing some optimization</w:t>
      </w:r>
      <w:r w:rsidR="00677B86">
        <w:rPr>
          <w:lang w:val="en-US"/>
        </w:rPr>
        <w:t>, instead of using existing SIB update mechanism</w:t>
      </w:r>
      <w:r w:rsidR="000E4B32">
        <w:rPr>
          <w:lang w:val="en-US"/>
        </w:rPr>
        <w:t xml:space="preserve"> </w:t>
      </w:r>
      <w:r w:rsidR="00677B86">
        <w:rPr>
          <w:lang w:val="en-US"/>
        </w:rPr>
        <w:t>are</w:t>
      </w:r>
      <w:r w:rsidR="007A2C48">
        <w:rPr>
          <w:lang w:val="en-US"/>
        </w:rPr>
        <w:t>:</w:t>
      </w:r>
    </w:p>
    <w:p w14:paraId="2EDF3CF7" w14:textId="0CC5D361" w:rsidR="003B4FFF" w:rsidRDefault="00D86B50" w:rsidP="008E4D51">
      <w:pPr>
        <w:pStyle w:val="ListParagraph"/>
        <w:numPr>
          <w:ilvl w:val="0"/>
          <w:numId w:val="25"/>
        </w:numPr>
        <w:ind w:firstLineChars="0"/>
        <w:jc w:val="both"/>
        <w:rPr>
          <w:lang w:val="en-US"/>
        </w:rPr>
      </w:pPr>
      <w:r>
        <w:rPr>
          <w:lang w:val="en-US"/>
        </w:rPr>
        <w:t>Not to impact legacy UE and UE not supporting the feature</w:t>
      </w:r>
      <w:r w:rsidR="00884B6B">
        <w:rPr>
          <w:lang w:val="en-US"/>
        </w:rPr>
        <w:t xml:space="preserve">. Currently, the paging DCI indicate system information modification does not indicate </w:t>
      </w:r>
      <w:r w:rsidR="00B11325">
        <w:rPr>
          <w:lang w:val="en-US"/>
        </w:rPr>
        <w:t>which</w:t>
      </w:r>
      <w:r w:rsidR="00D412E8">
        <w:rPr>
          <w:lang w:val="en-US"/>
        </w:rPr>
        <w:t xml:space="preserve"> SIB is being </w:t>
      </w:r>
      <w:r w:rsidR="00035FA8">
        <w:rPr>
          <w:lang w:val="en-US"/>
        </w:rPr>
        <w:t>changed and all UEs will have to read the SIB1 in order to know which SIB(s) has/have changed based on the SIB value tag</w:t>
      </w:r>
    </w:p>
    <w:p w14:paraId="005691EC" w14:textId="77777777" w:rsidR="00016925" w:rsidRDefault="00016925" w:rsidP="00016925">
      <w:pPr>
        <w:pStyle w:val="ListParagraph"/>
        <w:numPr>
          <w:ilvl w:val="0"/>
          <w:numId w:val="25"/>
        </w:numPr>
        <w:ind w:firstLineChars="0"/>
        <w:jc w:val="both"/>
        <w:rPr>
          <w:lang w:val="en-US"/>
        </w:rPr>
      </w:pPr>
      <w:r>
        <w:rPr>
          <w:lang w:val="en-US"/>
        </w:rPr>
        <w:t>The network may want to change the TRS/CSI-RS occasion configuration at any time and limiting the network to only be able to change during a modification period boundary may be too restrictive</w:t>
      </w:r>
    </w:p>
    <w:p w14:paraId="4498A4B3" w14:textId="2E815688" w:rsidR="00675DDA" w:rsidRDefault="00675DDA" w:rsidP="2E05D19E">
      <w:pPr>
        <w:jc w:val="both"/>
        <w:rPr>
          <w:lang w:val="en-US"/>
        </w:rPr>
      </w:pPr>
      <w:r w:rsidRPr="2E05D19E">
        <w:rPr>
          <w:lang w:val="en-US"/>
        </w:rPr>
        <w:t xml:space="preserve">Both </w:t>
      </w:r>
      <w:r w:rsidR="00BA7E9C" w:rsidRPr="2E05D19E">
        <w:rPr>
          <w:lang w:val="en-US"/>
        </w:rPr>
        <w:t xml:space="preserve">reasons </w:t>
      </w:r>
      <w:r w:rsidR="00D01FAE" w:rsidRPr="2E05D19E">
        <w:rPr>
          <w:lang w:val="en-US"/>
        </w:rPr>
        <w:t xml:space="preserve">depend </w:t>
      </w:r>
      <w:r w:rsidR="00251249" w:rsidRPr="2E05D19E">
        <w:rPr>
          <w:lang w:val="en-US"/>
        </w:rPr>
        <w:t xml:space="preserve">to a certain extent </w:t>
      </w:r>
      <w:r w:rsidR="00D01FAE" w:rsidRPr="2E05D19E">
        <w:rPr>
          <w:lang w:val="en-US"/>
        </w:rPr>
        <w:t>on whether t</w:t>
      </w:r>
      <w:r w:rsidR="00251249" w:rsidRPr="2E05D19E">
        <w:rPr>
          <w:lang w:val="en-US"/>
        </w:rPr>
        <w:t>he TRS/CSI-RS occasion configuration changes very frequently, e.</w:t>
      </w:r>
      <w:r w:rsidR="001147C9" w:rsidRPr="2E05D19E">
        <w:rPr>
          <w:lang w:val="en-US"/>
        </w:rPr>
        <w:t>g.</w:t>
      </w:r>
      <w:r w:rsidR="00251249" w:rsidRPr="2E05D19E">
        <w:rPr>
          <w:lang w:val="en-US"/>
        </w:rPr>
        <w:t xml:space="preserve"> if it is linked to the availability indication</w:t>
      </w:r>
      <w:r w:rsidR="001147C9" w:rsidRPr="2E05D19E">
        <w:rPr>
          <w:lang w:val="en-US"/>
        </w:rPr>
        <w:t xml:space="preserve"> and such availability changes frequently</w:t>
      </w:r>
      <w:r w:rsidR="00251249" w:rsidRPr="2E05D19E">
        <w:rPr>
          <w:lang w:val="en-US"/>
        </w:rPr>
        <w:t>.</w:t>
      </w:r>
      <w:r w:rsidR="00C53069" w:rsidRPr="2E05D19E">
        <w:rPr>
          <w:lang w:val="en-US"/>
        </w:rPr>
        <w:t xml:space="preserve"> </w:t>
      </w:r>
      <w:r w:rsidR="00B657DB" w:rsidRPr="2E05D19E">
        <w:rPr>
          <w:lang w:val="en-US"/>
        </w:rPr>
        <w:t xml:space="preserve"> </w:t>
      </w:r>
      <w:r w:rsidR="00C53069" w:rsidRPr="2E05D19E">
        <w:rPr>
          <w:lang w:val="en-US"/>
        </w:rPr>
        <w:t>If the configuration of the TRS/CSI-RS occasion configuration in the SIB is used for the availability indication</w:t>
      </w:r>
      <w:r w:rsidR="001147C9" w:rsidRPr="2E05D19E">
        <w:rPr>
          <w:lang w:val="en-US"/>
        </w:rPr>
        <w:t xml:space="preserve"> and</w:t>
      </w:r>
      <w:r w:rsidR="00C53069" w:rsidRPr="2E05D19E">
        <w:rPr>
          <w:lang w:val="en-US"/>
        </w:rPr>
        <w:t xml:space="preserve"> the change is frequent</w:t>
      </w:r>
      <w:r w:rsidR="001147C9" w:rsidRPr="2E05D19E">
        <w:rPr>
          <w:lang w:val="en-US"/>
        </w:rPr>
        <w:t xml:space="preserve"> (e.g. changes more than 32 times per 3 h</w:t>
      </w:r>
      <w:r w:rsidR="006673F7" w:rsidRPr="2E05D19E">
        <w:rPr>
          <w:lang w:val="en-US"/>
        </w:rPr>
        <w:t>ou</w:t>
      </w:r>
      <w:r w:rsidR="001147C9" w:rsidRPr="2E05D19E">
        <w:rPr>
          <w:lang w:val="en-US"/>
        </w:rPr>
        <w:t>rs),</w:t>
      </w:r>
      <w:r w:rsidR="00C53069" w:rsidRPr="2E05D19E">
        <w:rPr>
          <w:lang w:val="en-US"/>
        </w:rPr>
        <w:t xml:space="preserve"> it would be good not to impact UE not supporting the feature (including legacy UE).  </w:t>
      </w:r>
      <w:r w:rsidR="4B2A4886" w:rsidRPr="2E05D19E">
        <w:rPr>
          <w:lang w:val="en-US"/>
        </w:rPr>
        <w:t xml:space="preserve">RAN1 </w:t>
      </w:r>
      <w:r w:rsidR="4B2A4886" w:rsidRPr="2E05D19E">
        <w:rPr>
          <w:rFonts w:eastAsiaTheme="minorEastAsia"/>
          <w:lang w:eastAsia="zh-CN"/>
        </w:rPr>
        <w:t>has agreed that availability of TRS/CSI-RS is based on explicit indication and support at least L1 signalling. It is undecided yet whether SIB signalling will be used for availability indication.</w:t>
      </w:r>
      <w:r w:rsidR="001147C9" w:rsidRPr="2E05D19E">
        <w:rPr>
          <w:lang w:val="en-US"/>
        </w:rPr>
        <w:t xml:space="preserve"> </w:t>
      </w:r>
      <w:r w:rsidR="30E35183" w:rsidRPr="2E05D19E">
        <w:rPr>
          <w:lang w:val="en-US"/>
        </w:rPr>
        <w:t>I</w:t>
      </w:r>
      <w:r w:rsidR="001147C9" w:rsidRPr="2E05D19E">
        <w:rPr>
          <w:lang w:val="en-US"/>
        </w:rPr>
        <w:t>f RAN1 assumes the change is not frequent (regardless of whether the configuration is linked with availability indication</w:t>
      </w:r>
      <w:r w:rsidR="2E8BF672" w:rsidRPr="2E05D19E">
        <w:rPr>
          <w:lang w:val="en-US"/>
        </w:rPr>
        <w:t>)</w:t>
      </w:r>
      <w:r w:rsidR="001147C9" w:rsidRPr="2E05D19E">
        <w:rPr>
          <w:lang w:val="en-US"/>
        </w:rPr>
        <w:t xml:space="preserve">, it may </w:t>
      </w:r>
      <w:r w:rsidR="006673F7" w:rsidRPr="2E05D19E">
        <w:rPr>
          <w:lang w:val="en-US"/>
        </w:rPr>
        <w:t>still be fine to continue using the existing SIB update mechanism</w:t>
      </w:r>
      <w:r w:rsidR="00C53069" w:rsidRPr="2E05D19E">
        <w:rPr>
          <w:lang w:val="en-US"/>
        </w:rPr>
        <w:t xml:space="preserve">.  </w:t>
      </w:r>
      <w:r w:rsidR="0083088A" w:rsidRPr="2E05D19E">
        <w:rPr>
          <w:lang w:val="en-US"/>
        </w:rPr>
        <w:t xml:space="preserve"> </w:t>
      </w:r>
    </w:p>
    <w:p w14:paraId="4CAAA175" w14:textId="5489EF65" w:rsidR="009B01CB" w:rsidRDefault="00F76E59" w:rsidP="003B4FFF">
      <w:pPr>
        <w:jc w:val="both"/>
        <w:rPr>
          <w:lang w:val="en-US"/>
        </w:rPr>
      </w:pPr>
      <w:r>
        <w:rPr>
          <w:lang w:val="en-US"/>
        </w:rPr>
        <w:t>Furthermore for</w:t>
      </w:r>
      <w:r w:rsidR="003B4FFF" w:rsidRPr="00F1C41C">
        <w:rPr>
          <w:lang w:val="en-US"/>
        </w:rPr>
        <w:t xml:space="preserve"> </w:t>
      </w:r>
      <w:r w:rsidR="00016925" w:rsidRPr="00F1C41C">
        <w:rPr>
          <w:lang w:val="en-US"/>
        </w:rPr>
        <w:t>1</w:t>
      </w:r>
      <w:r w:rsidR="003B4FFF" w:rsidRPr="00F1C41C">
        <w:rPr>
          <w:lang w:val="en-US"/>
        </w:rPr>
        <w:t>)</w:t>
      </w:r>
      <w:r w:rsidR="00652708" w:rsidRPr="00F1C41C">
        <w:rPr>
          <w:lang w:val="en-US"/>
        </w:rPr>
        <w:t>,</w:t>
      </w:r>
      <w:r w:rsidR="00AC4AAF" w:rsidRPr="00F1C41C">
        <w:rPr>
          <w:lang w:val="en-US"/>
        </w:rPr>
        <w:t xml:space="preserve"> </w:t>
      </w:r>
      <w:r w:rsidR="005D6EAC" w:rsidRPr="00F1C41C">
        <w:rPr>
          <w:lang w:val="en-US"/>
        </w:rPr>
        <w:t xml:space="preserve">when </w:t>
      </w:r>
      <w:r w:rsidR="00E515D6" w:rsidRPr="00F1C41C">
        <w:rPr>
          <w:lang w:val="en-US"/>
        </w:rPr>
        <w:t>sidelink/</w:t>
      </w:r>
      <w:r w:rsidR="005D6EAC" w:rsidRPr="00F1C41C">
        <w:rPr>
          <w:lang w:val="en-US"/>
        </w:rPr>
        <w:t>V2X SIBs</w:t>
      </w:r>
      <w:r w:rsidR="00912E3A" w:rsidRPr="00F1C41C">
        <w:rPr>
          <w:lang w:val="en-US"/>
        </w:rPr>
        <w:t xml:space="preserve"> (SIB</w:t>
      </w:r>
      <w:r w:rsidR="00E515D6" w:rsidRPr="00F1C41C">
        <w:rPr>
          <w:lang w:val="en-US"/>
        </w:rPr>
        <w:t>12/13/14)</w:t>
      </w:r>
      <w:r w:rsidR="005D6EAC" w:rsidRPr="00F1C41C">
        <w:rPr>
          <w:lang w:val="en-US"/>
        </w:rPr>
        <w:t xml:space="preserve"> </w:t>
      </w:r>
      <w:r w:rsidR="00E515D6" w:rsidRPr="00F1C41C">
        <w:rPr>
          <w:lang w:val="en-US"/>
        </w:rPr>
        <w:t>and other new Rel-16 SIBs</w:t>
      </w:r>
      <w:r w:rsidR="00253CF7" w:rsidRPr="00F1C41C">
        <w:rPr>
          <w:lang w:val="en-US"/>
        </w:rPr>
        <w:t xml:space="preserve"> are introduced</w:t>
      </w:r>
      <w:r w:rsidR="005D6EAC" w:rsidRPr="00F1C41C">
        <w:rPr>
          <w:lang w:val="en-US"/>
        </w:rPr>
        <w:t xml:space="preserve">, </w:t>
      </w:r>
      <w:r w:rsidR="00912E3A" w:rsidRPr="00F1C41C">
        <w:rPr>
          <w:lang w:val="en-US"/>
        </w:rPr>
        <w:t>RAN2 have not optimized the SIB update mechanism for them</w:t>
      </w:r>
      <w:r w:rsidR="00E515D6" w:rsidRPr="00F1C41C">
        <w:rPr>
          <w:lang w:val="en-US"/>
        </w:rPr>
        <w:t xml:space="preserve"> as well</w:t>
      </w:r>
      <w:r w:rsidR="00253CF7" w:rsidRPr="00F1C41C">
        <w:rPr>
          <w:lang w:val="en-US"/>
        </w:rPr>
        <w:t xml:space="preserve"> and </w:t>
      </w:r>
      <w:r w:rsidR="00F71816" w:rsidRPr="00F1C41C">
        <w:rPr>
          <w:lang w:val="en-US"/>
        </w:rPr>
        <w:t xml:space="preserve">this does not </w:t>
      </w:r>
      <w:r w:rsidR="001973B7" w:rsidRPr="00F1C41C">
        <w:rPr>
          <w:lang w:val="en-US"/>
        </w:rPr>
        <w:t>seem different</w:t>
      </w:r>
      <w:r w:rsidR="00E515D6" w:rsidRPr="00F1C41C">
        <w:rPr>
          <w:lang w:val="en-US"/>
        </w:rPr>
        <w:t>.</w:t>
      </w:r>
    </w:p>
    <w:p w14:paraId="0398F6B0" w14:textId="3FB2B657" w:rsidR="00B70B58" w:rsidRDefault="00B70B58" w:rsidP="009267A0">
      <w:pPr>
        <w:jc w:val="both"/>
        <w:rPr>
          <w:rFonts w:eastAsiaTheme="minorEastAsia"/>
          <w:lang w:eastAsia="zh-CN"/>
        </w:rPr>
      </w:pPr>
      <w:r w:rsidRPr="00610D12">
        <w:rPr>
          <w:b/>
          <w:bCs/>
          <w:lang w:val="en-US"/>
        </w:rPr>
        <w:t>Proposal#</w:t>
      </w:r>
      <w:r w:rsidR="00975330">
        <w:rPr>
          <w:b/>
          <w:bCs/>
          <w:lang w:val="en-US"/>
        </w:rPr>
        <w:t>2</w:t>
      </w:r>
      <w:r w:rsidRPr="00610D12">
        <w:rPr>
          <w:b/>
          <w:bCs/>
          <w:lang w:val="en-US"/>
        </w:rPr>
        <w:t xml:space="preserve">: </w:t>
      </w:r>
      <w:r w:rsidR="00631496">
        <w:rPr>
          <w:lang w:val="en-US"/>
        </w:rPr>
        <w:t xml:space="preserve">If the </w:t>
      </w:r>
      <w:r w:rsidR="008909E9">
        <w:rPr>
          <w:lang w:val="en-US"/>
        </w:rPr>
        <w:t xml:space="preserve">TRS/CSI-RS occasion configuration </w:t>
      </w:r>
      <w:r w:rsidR="00937170">
        <w:rPr>
          <w:lang w:val="en-US"/>
        </w:rPr>
        <w:t>is</w:t>
      </w:r>
      <w:r w:rsidR="008909E9">
        <w:rPr>
          <w:lang w:val="en-US"/>
        </w:rPr>
        <w:t xml:space="preserve"> not changing frequently</w:t>
      </w:r>
      <w:r w:rsidR="00C91508" w:rsidRPr="00C91508">
        <w:rPr>
          <w:lang w:val="en-US"/>
        </w:rPr>
        <w:t xml:space="preserve"> </w:t>
      </w:r>
      <w:r w:rsidR="00C91508">
        <w:rPr>
          <w:lang w:val="en-US"/>
        </w:rPr>
        <w:t>and new SIB is introduced</w:t>
      </w:r>
      <w:r w:rsidR="008909E9">
        <w:rPr>
          <w:lang w:val="en-US"/>
        </w:rPr>
        <w:t>, e</w:t>
      </w:r>
      <w:r w:rsidR="00514659">
        <w:rPr>
          <w:lang w:val="en-US"/>
        </w:rPr>
        <w:t xml:space="preserve">xisting SIB Update mechanism is sufficient also </w:t>
      </w:r>
      <w:r w:rsidR="00C80989">
        <w:rPr>
          <w:lang w:val="en-US"/>
        </w:rPr>
        <w:t xml:space="preserve">for </w:t>
      </w:r>
      <w:r w:rsidR="002A5652">
        <w:rPr>
          <w:lang w:val="en-US"/>
        </w:rPr>
        <w:t>TRS/CSI-RS occasion configuration</w:t>
      </w:r>
      <w:r w:rsidR="00975330">
        <w:rPr>
          <w:lang w:val="en-US"/>
        </w:rPr>
        <w:t>.</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1406B8F6" w:rsidR="0052274E" w:rsidRDefault="00610D12" w:rsidP="00D76CF5">
      <w:pPr>
        <w:jc w:val="both"/>
        <w:rPr>
          <w:rFonts w:eastAsia="SimSun"/>
          <w:lang w:eastAsia="zh-CN"/>
        </w:rPr>
      </w:pPr>
      <w:bookmarkStart w:id="4" w:name="OLE_LINK3"/>
      <w:r>
        <w:rPr>
          <w:rFonts w:eastAsia="SimSun"/>
          <w:lang w:eastAsia="zh-CN"/>
        </w:rPr>
        <w:t>RAN2 is requested to discuss the following proposals and observation.</w:t>
      </w:r>
    </w:p>
    <w:bookmarkEnd w:id="4"/>
    <w:p w14:paraId="6832A6CB" w14:textId="77777777" w:rsidR="00AA5C13" w:rsidRDefault="00AA5C13" w:rsidP="00AA5C13">
      <w:pPr>
        <w:jc w:val="both"/>
        <w:rPr>
          <w:rFonts w:eastAsiaTheme="minorEastAsia"/>
          <w:lang w:eastAsia="zh-CN"/>
        </w:rPr>
      </w:pPr>
      <w:r w:rsidRPr="00FE52A7">
        <w:rPr>
          <w:rFonts w:eastAsiaTheme="minorEastAsia"/>
          <w:b/>
          <w:bCs/>
          <w:lang w:eastAsia="zh-CN"/>
        </w:rPr>
        <w:t>Observation#1:</w:t>
      </w:r>
      <w:r>
        <w:rPr>
          <w:rFonts w:eastAsiaTheme="minorEastAsia"/>
          <w:lang w:eastAsia="zh-CN"/>
        </w:rPr>
        <w:t xml:space="preserve"> </w:t>
      </w:r>
    </w:p>
    <w:p w14:paraId="7A359B26" w14:textId="77777777" w:rsidR="00AA5C13" w:rsidRPr="002323CD" w:rsidRDefault="00AA5C13" w:rsidP="00AA5C13">
      <w:pPr>
        <w:pStyle w:val="ListParagraph"/>
        <w:numPr>
          <w:ilvl w:val="0"/>
          <w:numId w:val="33"/>
        </w:numPr>
        <w:ind w:firstLineChars="0"/>
        <w:jc w:val="both"/>
        <w:rPr>
          <w:rFonts w:eastAsiaTheme="minorEastAsia"/>
          <w:lang w:eastAsia="zh-CN"/>
        </w:rPr>
      </w:pPr>
      <w:r w:rsidRPr="002323CD">
        <w:rPr>
          <w:rFonts w:eastAsiaTheme="minorEastAsia"/>
          <w:lang w:eastAsia="zh-CN"/>
        </w:rPr>
        <w:t xml:space="preserve">TRS/CSI-RS configuration </w:t>
      </w:r>
      <w:r>
        <w:rPr>
          <w:rFonts w:eastAsiaTheme="minorEastAsia"/>
          <w:lang w:eastAsia="zh-CN"/>
        </w:rPr>
        <w:t xml:space="preserve">does not </w:t>
      </w:r>
      <w:r w:rsidRPr="002323CD">
        <w:rPr>
          <w:rFonts w:eastAsiaTheme="minorEastAsia"/>
          <w:lang w:eastAsia="zh-CN"/>
        </w:rPr>
        <w:t>fit into the functionality of any existing SIB</w:t>
      </w:r>
    </w:p>
    <w:p w14:paraId="758E0619" w14:textId="77777777" w:rsidR="00AA5C13" w:rsidRDefault="00AA5C13" w:rsidP="00AA5C13">
      <w:pPr>
        <w:pStyle w:val="ListParagraph"/>
        <w:numPr>
          <w:ilvl w:val="0"/>
          <w:numId w:val="33"/>
        </w:numPr>
        <w:ind w:firstLineChars="0"/>
        <w:jc w:val="both"/>
        <w:rPr>
          <w:rFonts w:asciiTheme="minorEastAsia" w:eastAsiaTheme="minorEastAsia" w:hAnsiTheme="minorEastAsia" w:cstheme="minorEastAsia"/>
          <w:lang w:eastAsia="zh-CN"/>
        </w:rPr>
      </w:pPr>
      <w:r w:rsidRPr="2E05D19E">
        <w:rPr>
          <w:rFonts w:eastAsiaTheme="minorEastAsia"/>
          <w:lang w:eastAsia="zh-CN"/>
        </w:rPr>
        <w:t>From the TRS/CSI-RS configurations agreed so far, the configuration can be number of bytes. Using existing SIB means that UE not supporting this feature may have to acquire a larger SIB which may affect its decoding performance.</w:t>
      </w:r>
    </w:p>
    <w:p w14:paraId="3B2A45B0" w14:textId="77777777" w:rsidR="00327CDE" w:rsidRDefault="00327CDE" w:rsidP="00327CDE">
      <w:pPr>
        <w:jc w:val="both"/>
        <w:rPr>
          <w:rFonts w:eastAsiaTheme="minorEastAsia"/>
          <w:lang w:eastAsia="zh-CN"/>
        </w:rPr>
      </w:pPr>
      <w:r w:rsidRPr="0011647F">
        <w:rPr>
          <w:rFonts w:eastAsiaTheme="minorEastAsia"/>
          <w:b/>
          <w:bCs/>
          <w:lang w:eastAsia="zh-CN"/>
        </w:rPr>
        <w:t>Proposal#1:</w:t>
      </w:r>
      <w:r>
        <w:rPr>
          <w:rFonts w:eastAsiaTheme="minorEastAsia"/>
          <w:lang w:eastAsia="zh-CN"/>
        </w:rPr>
        <w:t xml:space="preserve"> Introduce new SIB for the TRS/CSI-RS configuration. </w:t>
      </w:r>
    </w:p>
    <w:p w14:paraId="6D9E8379" w14:textId="3F4BBBE4" w:rsidR="00370A97" w:rsidRDefault="00CD1DCF" w:rsidP="00370A97">
      <w:pPr>
        <w:jc w:val="both"/>
        <w:rPr>
          <w:rFonts w:eastAsiaTheme="minorEastAsia"/>
          <w:lang w:eastAsia="zh-CN"/>
        </w:rPr>
      </w:pPr>
      <w:r w:rsidRPr="00610D12">
        <w:rPr>
          <w:b/>
          <w:bCs/>
          <w:lang w:val="en-US"/>
        </w:rPr>
        <w:t>Proposal#</w:t>
      </w:r>
      <w:r>
        <w:rPr>
          <w:b/>
          <w:bCs/>
          <w:lang w:val="en-US"/>
        </w:rPr>
        <w:t>2</w:t>
      </w:r>
      <w:r w:rsidRPr="00610D12">
        <w:rPr>
          <w:b/>
          <w:bCs/>
          <w:lang w:val="en-US"/>
        </w:rPr>
        <w:t xml:space="preserve">: </w:t>
      </w:r>
      <w:r w:rsidR="008909E9">
        <w:rPr>
          <w:lang w:val="en-US"/>
        </w:rPr>
        <w:t xml:space="preserve">If the TRS/CSI-RS occasion configuration </w:t>
      </w:r>
      <w:r w:rsidR="00937170">
        <w:rPr>
          <w:lang w:val="en-US"/>
        </w:rPr>
        <w:t>is</w:t>
      </w:r>
      <w:r w:rsidR="008909E9">
        <w:rPr>
          <w:lang w:val="en-US"/>
        </w:rPr>
        <w:t xml:space="preserve"> not changing frequently</w:t>
      </w:r>
      <w:r w:rsidR="00C91508">
        <w:rPr>
          <w:lang w:val="en-US"/>
        </w:rPr>
        <w:t xml:space="preserve"> and new SIB is introduced</w:t>
      </w:r>
      <w:r w:rsidR="008909E9">
        <w:rPr>
          <w:lang w:val="en-US"/>
        </w:rPr>
        <w:t>, e</w:t>
      </w:r>
      <w:r>
        <w:rPr>
          <w:lang w:val="en-US"/>
        </w:rPr>
        <w:t>xisting SIB Update mechanism is sufficient also for TRS/CSI-RS occasion configuration</w:t>
      </w:r>
      <w:r w:rsidR="00370A97">
        <w:rPr>
          <w:lang w:val="en-US"/>
        </w:rPr>
        <w:t>.</w:t>
      </w:r>
    </w:p>
    <w:p w14:paraId="54AA2910" w14:textId="32EF3993" w:rsidR="00C359EC" w:rsidRDefault="00C359EC" w:rsidP="0096282D">
      <w:pPr>
        <w:overflowPunct/>
        <w:autoSpaceDE/>
        <w:autoSpaceDN/>
        <w:adjustRightInd/>
        <w:ind w:left="720"/>
        <w:textAlignment w:val="auto"/>
        <w:rPr>
          <w:rFonts w:eastAsia="MS Mincho"/>
          <w:lang w:eastAsia="ja-JP"/>
        </w:rPr>
      </w:pPr>
    </w:p>
    <w:sectPr w:rsidR="00C359EC" w:rsidSect="00CA175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00260" w14:textId="77777777" w:rsidR="003F1D12" w:rsidRDefault="003F1D12">
      <w:r>
        <w:separator/>
      </w:r>
    </w:p>
  </w:endnote>
  <w:endnote w:type="continuationSeparator" w:id="0">
    <w:p w14:paraId="183F9D65" w14:textId="77777777" w:rsidR="003F1D12" w:rsidRDefault="003F1D12">
      <w:r>
        <w:continuationSeparator/>
      </w:r>
    </w:p>
  </w:endnote>
  <w:endnote w:type="continuationNotice" w:id="1">
    <w:p w14:paraId="3DB4B96B" w14:textId="77777777" w:rsidR="003F1D12" w:rsidRDefault="003F1D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B0632" w14:textId="77777777" w:rsidR="00690F9B" w:rsidRDefault="00690F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9E328" w14:textId="77777777" w:rsidR="006673F7" w:rsidRDefault="006673F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F09C4" w14:textId="77777777" w:rsidR="00690F9B" w:rsidRDefault="00690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3FC25" w14:textId="77777777" w:rsidR="003F1D12" w:rsidRDefault="003F1D12">
      <w:r>
        <w:separator/>
      </w:r>
    </w:p>
  </w:footnote>
  <w:footnote w:type="continuationSeparator" w:id="0">
    <w:p w14:paraId="54B4E059" w14:textId="77777777" w:rsidR="003F1D12" w:rsidRDefault="003F1D12">
      <w:r>
        <w:continuationSeparator/>
      </w:r>
    </w:p>
  </w:footnote>
  <w:footnote w:type="continuationNotice" w:id="1">
    <w:p w14:paraId="0434417A" w14:textId="77777777" w:rsidR="003F1D12" w:rsidRDefault="003F1D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4A72E" w14:textId="77777777" w:rsidR="00690F9B" w:rsidRDefault="00690F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2DED2" w14:textId="77777777" w:rsidR="00690F9B" w:rsidRDefault="00690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CDDE7" w14:textId="77777777" w:rsidR="00690F9B" w:rsidRDefault="00690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B3C2A"/>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397DE2"/>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7A28AC"/>
    <w:multiLevelType w:val="hybridMultilevel"/>
    <w:tmpl w:val="1D6C3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A1BC6"/>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B5F0C8D"/>
    <w:multiLevelType w:val="hybridMultilevel"/>
    <w:tmpl w:val="61D6EE6E"/>
    <w:lvl w:ilvl="0" w:tplc="4C6068A0">
      <w:start w:val="2"/>
      <w:numFmt w:val="bullet"/>
      <w:lvlText w:val="-"/>
      <w:lvlJc w:val="left"/>
      <w:pPr>
        <w:tabs>
          <w:tab w:val="num" w:pos="0"/>
        </w:tabs>
        <w:ind w:left="560" w:hanging="360"/>
      </w:pPr>
      <w:rPr>
        <w:rFonts w:ascii="Times New Roman" w:hAnsi="Times New Roman" w:cs="Times New Roman" w:hint="default"/>
      </w:rPr>
    </w:lvl>
    <w:lvl w:ilvl="1" w:tplc="52169B98">
      <w:start w:val="1"/>
      <w:numFmt w:val="bullet"/>
      <w:lvlText w:val=""/>
      <w:lvlJc w:val="left"/>
      <w:pPr>
        <w:tabs>
          <w:tab w:val="num" w:pos="0"/>
        </w:tabs>
        <w:ind w:left="1000" w:hanging="400"/>
      </w:pPr>
      <w:rPr>
        <w:rFonts w:ascii="Wingdings" w:hAnsi="Wingdings" w:cs="Wingdings" w:hint="default"/>
      </w:rPr>
    </w:lvl>
    <w:lvl w:ilvl="2" w:tplc="9CF84B1E">
      <w:start w:val="1"/>
      <w:numFmt w:val="bullet"/>
      <w:lvlText w:val=""/>
      <w:lvlJc w:val="left"/>
      <w:pPr>
        <w:tabs>
          <w:tab w:val="num" w:pos="0"/>
        </w:tabs>
        <w:ind w:left="1400" w:hanging="400"/>
      </w:pPr>
      <w:rPr>
        <w:rFonts w:ascii="Wingdings" w:hAnsi="Wingdings" w:cs="Wingdings" w:hint="default"/>
      </w:rPr>
    </w:lvl>
    <w:lvl w:ilvl="3" w:tplc="4A203124">
      <w:start w:val="1"/>
      <w:numFmt w:val="bullet"/>
      <w:lvlText w:val=""/>
      <w:lvlJc w:val="left"/>
      <w:pPr>
        <w:tabs>
          <w:tab w:val="num" w:pos="0"/>
        </w:tabs>
        <w:ind w:left="1800" w:hanging="400"/>
      </w:pPr>
      <w:rPr>
        <w:rFonts w:ascii="Wingdings" w:hAnsi="Wingdings" w:cs="Wingdings" w:hint="default"/>
      </w:rPr>
    </w:lvl>
    <w:lvl w:ilvl="4" w:tplc="980C7F62">
      <w:start w:val="1"/>
      <w:numFmt w:val="bullet"/>
      <w:lvlText w:val=""/>
      <w:lvlJc w:val="left"/>
      <w:pPr>
        <w:tabs>
          <w:tab w:val="num" w:pos="0"/>
        </w:tabs>
        <w:ind w:left="2200" w:hanging="400"/>
      </w:pPr>
      <w:rPr>
        <w:rFonts w:ascii="Wingdings" w:hAnsi="Wingdings" w:cs="Wingdings" w:hint="default"/>
      </w:rPr>
    </w:lvl>
    <w:lvl w:ilvl="5" w:tplc="43520220">
      <w:start w:val="1"/>
      <w:numFmt w:val="bullet"/>
      <w:lvlText w:val=""/>
      <w:lvlJc w:val="left"/>
      <w:pPr>
        <w:tabs>
          <w:tab w:val="num" w:pos="0"/>
        </w:tabs>
        <w:ind w:left="2600" w:hanging="400"/>
      </w:pPr>
      <w:rPr>
        <w:rFonts w:ascii="Wingdings" w:hAnsi="Wingdings" w:cs="Wingdings" w:hint="default"/>
      </w:rPr>
    </w:lvl>
    <w:lvl w:ilvl="6" w:tplc="C51C6BDC">
      <w:start w:val="1"/>
      <w:numFmt w:val="bullet"/>
      <w:lvlText w:val=""/>
      <w:lvlJc w:val="left"/>
      <w:pPr>
        <w:tabs>
          <w:tab w:val="num" w:pos="0"/>
        </w:tabs>
        <w:ind w:left="3000" w:hanging="400"/>
      </w:pPr>
      <w:rPr>
        <w:rFonts w:ascii="Wingdings" w:hAnsi="Wingdings" w:cs="Wingdings" w:hint="default"/>
      </w:rPr>
    </w:lvl>
    <w:lvl w:ilvl="7" w:tplc="32987EB4">
      <w:start w:val="1"/>
      <w:numFmt w:val="bullet"/>
      <w:lvlText w:val=""/>
      <w:lvlJc w:val="left"/>
      <w:pPr>
        <w:tabs>
          <w:tab w:val="num" w:pos="0"/>
        </w:tabs>
        <w:ind w:left="3400" w:hanging="400"/>
      </w:pPr>
      <w:rPr>
        <w:rFonts w:ascii="Wingdings" w:hAnsi="Wingdings" w:cs="Wingdings" w:hint="default"/>
      </w:rPr>
    </w:lvl>
    <w:lvl w:ilvl="8" w:tplc="5BF4098C">
      <w:start w:val="1"/>
      <w:numFmt w:val="bullet"/>
      <w:lvlText w:val=""/>
      <w:lvlJc w:val="left"/>
      <w:pPr>
        <w:tabs>
          <w:tab w:val="num" w:pos="0"/>
        </w:tabs>
        <w:ind w:left="3800" w:hanging="400"/>
      </w:pPr>
      <w:rPr>
        <w:rFonts w:ascii="Wingdings" w:hAnsi="Wingdings" w:cs="Wingdings" w:hint="default"/>
      </w:rPr>
    </w:lvl>
  </w:abstractNum>
  <w:abstractNum w:abstractNumId="1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E378A0"/>
    <w:multiLevelType w:val="hybridMultilevel"/>
    <w:tmpl w:val="B9C66A7A"/>
    <w:lvl w:ilvl="0" w:tplc="C848275C">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44879E6"/>
    <w:multiLevelType w:val="hybridMultilevel"/>
    <w:tmpl w:val="9BC45130"/>
    <w:lvl w:ilvl="0" w:tplc="91AC1892">
      <w:start w:val="1"/>
      <w:numFmt w:val="bullet"/>
      <w:lvlText w:val=""/>
      <w:lvlJc w:val="left"/>
      <w:pPr>
        <w:tabs>
          <w:tab w:val="num" w:pos="0"/>
        </w:tabs>
        <w:ind w:left="560" w:hanging="360"/>
      </w:pPr>
      <w:rPr>
        <w:rFonts w:ascii="Symbol" w:hAnsi="Symbol" w:hint="default"/>
      </w:rPr>
    </w:lvl>
    <w:lvl w:ilvl="1" w:tplc="EF68ED52">
      <w:start w:val="1"/>
      <w:numFmt w:val="bullet"/>
      <w:lvlText w:val=""/>
      <w:lvlJc w:val="left"/>
      <w:pPr>
        <w:tabs>
          <w:tab w:val="num" w:pos="0"/>
        </w:tabs>
        <w:ind w:left="1000" w:hanging="400"/>
      </w:pPr>
      <w:rPr>
        <w:rFonts w:ascii="Wingdings" w:hAnsi="Wingdings" w:cs="Wingdings" w:hint="default"/>
      </w:rPr>
    </w:lvl>
    <w:lvl w:ilvl="2" w:tplc="F7D444BE">
      <w:start w:val="1"/>
      <w:numFmt w:val="bullet"/>
      <w:lvlText w:val=""/>
      <w:lvlJc w:val="left"/>
      <w:pPr>
        <w:tabs>
          <w:tab w:val="num" w:pos="0"/>
        </w:tabs>
        <w:ind w:left="1400" w:hanging="400"/>
      </w:pPr>
      <w:rPr>
        <w:rFonts w:ascii="Wingdings" w:hAnsi="Wingdings" w:cs="Wingdings" w:hint="default"/>
      </w:rPr>
    </w:lvl>
    <w:lvl w:ilvl="3" w:tplc="91E44A94">
      <w:start w:val="1"/>
      <w:numFmt w:val="bullet"/>
      <w:lvlText w:val=""/>
      <w:lvlJc w:val="left"/>
      <w:pPr>
        <w:tabs>
          <w:tab w:val="num" w:pos="0"/>
        </w:tabs>
        <w:ind w:left="1800" w:hanging="400"/>
      </w:pPr>
      <w:rPr>
        <w:rFonts w:ascii="Wingdings" w:hAnsi="Wingdings" w:cs="Wingdings" w:hint="default"/>
      </w:rPr>
    </w:lvl>
    <w:lvl w:ilvl="4" w:tplc="8E04C29E">
      <w:start w:val="1"/>
      <w:numFmt w:val="bullet"/>
      <w:lvlText w:val=""/>
      <w:lvlJc w:val="left"/>
      <w:pPr>
        <w:tabs>
          <w:tab w:val="num" w:pos="0"/>
        </w:tabs>
        <w:ind w:left="2200" w:hanging="400"/>
      </w:pPr>
      <w:rPr>
        <w:rFonts w:ascii="Wingdings" w:hAnsi="Wingdings" w:cs="Wingdings" w:hint="default"/>
      </w:rPr>
    </w:lvl>
    <w:lvl w:ilvl="5" w:tplc="B9C098E8">
      <w:start w:val="1"/>
      <w:numFmt w:val="bullet"/>
      <w:lvlText w:val=""/>
      <w:lvlJc w:val="left"/>
      <w:pPr>
        <w:tabs>
          <w:tab w:val="num" w:pos="0"/>
        </w:tabs>
        <w:ind w:left="2600" w:hanging="400"/>
      </w:pPr>
      <w:rPr>
        <w:rFonts w:ascii="Wingdings" w:hAnsi="Wingdings" w:cs="Wingdings" w:hint="default"/>
      </w:rPr>
    </w:lvl>
    <w:lvl w:ilvl="6" w:tplc="69925FCA">
      <w:start w:val="1"/>
      <w:numFmt w:val="bullet"/>
      <w:lvlText w:val=""/>
      <w:lvlJc w:val="left"/>
      <w:pPr>
        <w:tabs>
          <w:tab w:val="num" w:pos="0"/>
        </w:tabs>
        <w:ind w:left="3000" w:hanging="400"/>
      </w:pPr>
      <w:rPr>
        <w:rFonts w:ascii="Wingdings" w:hAnsi="Wingdings" w:cs="Wingdings" w:hint="default"/>
      </w:rPr>
    </w:lvl>
    <w:lvl w:ilvl="7" w:tplc="552AC7B8">
      <w:start w:val="1"/>
      <w:numFmt w:val="bullet"/>
      <w:lvlText w:val=""/>
      <w:lvlJc w:val="left"/>
      <w:pPr>
        <w:tabs>
          <w:tab w:val="num" w:pos="0"/>
        </w:tabs>
        <w:ind w:left="3400" w:hanging="400"/>
      </w:pPr>
      <w:rPr>
        <w:rFonts w:ascii="Wingdings" w:hAnsi="Wingdings" w:cs="Wingdings" w:hint="default"/>
      </w:rPr>
    </w:lvl>
    <w:lvl w:ilvl="8" w:tplc="5A1C6E5E">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hybridMultilevel"/>
    <w:tmpl w:val="FE98B744"/>
    <w:lvl w:ilvl="0" w:tplc="2174BA0C">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tplc="0DB662F6">
      <w:start w:val="1"/>
      <w:numFmt w:val="upperLetter"/>
      <w:lvlText w:val="%2."/>
      <w:lvlJc w:val="left"/>
      <w:pPr>
        <w:tabs>
          <w:tab w:val="num" w:pos="1296"/>
        </w:tabs>
        <w:ind w:left="871" w:firstLine="0"/>
      </w:pPr>
      <w:rPr>
        <w:rFonts w:hint="eastAsia"/>
      </w:rPr>
    </w:lvl>
    <w:lvl w:ilvl="2" w:tplc="04A8032A">
      <w:start w:val="1"/>
      <w:numFmt w:val="decimal"/>
      <w:lvlText w:val="%3."/>
      <w:lvlJc w:val="left"/>
      <w:pPr>
        <w:tabs>
          <w:tab w:val="num" w:pos="2146"/>
        </w:tabs>
        <w:ind w:left="1721" w:firstLine="0"/>
      </w:pPr>
      <w:rPr>
        <w:rFonts w:hint="eastAsia"/>
      </w:rPr>
    </w:lvl>
    <w:lvl w:ilvl="3" w:tplc="ACA81E2A">
      <w:start w:val="1"/>
      <w:numFmt w:val="lowerLetter"/>
      <w:lvlText w:val="%4)"/>
      <w:lvlJc w:val="left"/>
      <w:pPr>
        <w:tabs>
          <w:tab w:val="num" w:pos="2996"/>
        </w:tabs>
        <w:ind w:left="2571" w:firstLine="0"/>
      </w:pPr>
      <w:rPr>
        <w:rFonts w:hint="eastAsia"/>
      </w:rPr>
    </w:lvl>
    <w:lvl w:ilvl="4" w:tplc="992464FA">
      <w:start w:val="1"/>
      <w:numFmt w:val="decimal"/>
      <w:lvlText w:val="(%5)"/>
      <w:lvlJc w:val="left"/>
      <w:pPr>
        <w:tabs>
          <w:tab w:val="num" w:pos="3847"/>
        </w:tabs>
        <w:ind w:left="3422" w:firstLine="0"/>
      </w:pPr>
      <w:rPr>
        <w:rFonts w:hint="eastAsia"/>
      </w:rPr>
    </w:lvl>
    <w:lvl w:ilvl="5" w:tplc="317AA146">
      <w:start w:val="1"/>
      <w:numFmt w:val="lowerLetter"/>
      <w:lvlText w:val="(%6)"/>
      <w:lvlJc w:val="left"/>
      <w:pPr>
        <w:tabs>
          <w:tab w:val="num" w:pos="4697"/>
        </w:tabs>
        <w:ind w:left="4272" w:firstLine="0"/>
      </w:pPr>
      <w:rPr>
        <w:rFonts w:hint="eastAsia"/>
      </w:rPr>
    </w:lvl>
    <w:lvl w:ilvl="6" w:tplc="ACDACEBA">
      <w:start w:val="1"/>
      <w:numFmt w:val="lowerRoman"/>
      <w:lvlText w:val="(%7)"/>
      <w:lvlJc w:val="left"/>
      <w:pPr>
        <w:tabs>
          <w:tab w:val="num" w:pos="5548"/>
        </w:tabs>
        <w:ind w:left="5122" w:firstLine="0"/>
      </w:pPr>
      <w:rPr>
        <w:rFonts w:hint="eastAsia"/>
      </w:rPr>
    </w:lvl>
    <w:lvl w:ilvl="7" w:tplc="3C0CF144">
      <w:start w:val="1"/>
      <w:numFmt w:val="lowerLetter"/>
      <w:lvlText w:val="(%8)"/>
      <w:lvlJc w:val="left"/>
      <w:pPr>
        <w:tabs>
          <w:tab w:val="num" w:pos="6398"/>
        </w:tabs>
        <w:ind w:left="5973" w:firstLine="0"/>
      </w:pPr>
      <w:rPr>
        <w:rFonts w:ascii="Times New Roman" w:hAnsi="Times New Roman" w:hint="default"/>
        <w:b/>
        <w:i w:val="0"/>
        <w:sz w:val="20"/>
        <w:szCs w:val="20"/>
      </w:rPr>
    </w:lvl>
    <w:lvl w:ilvl="8" w:tplc="56C42F8E">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hybridMultilevel"/>
    <w:tmpl w:val="5DA6FC16"/>
    <w:lvl w:ilvl="0" w:tplc="9712358E">
      <w:start w:val="1"/>
      <w:numFmt w:val="decimal"/>
      <w:pStyle w:val="References"/>
      <w:lvlText w:val="[%1]"/>
      <w:lvlJc w:val="left"/>
      <w:pPr>
        <w:tabs>
          <w:tab w:val="num" w:pos="360"/>
        </w:tabs>
        <w:ind w:left="360" w:hanging="360"/>
      </w:pPr>
    </w:lvl>
    <w:lvl w:ilvl="1" w:tplc="EDC439A0">
      <w:numFmt w:val="decimal"/>
      <w:lvlText w:val=""/>
      <w:lvlJc w:val="left"/>
    </w:lvl>
    <w:lvl w:ilvl="2" w:tplc="F8DCA5AE">
      <w:numFmt w:val="decimal"/>
      <w:lvlText w:val=""/>
      <w:lvlJc w:val="left"/>
    </w:lvl>
    <w:lvl w:ilvl="3" w:tplc="9CDE8196">
      <w:numFmt w:val="decimal"/>
      <w:lvlText w:val=""/>
      <w:lvlJc w:val="left"/>
    </w:lvl>
    <w:lvl w:ilvl="4" w:tplc="E4EE0AEA">
      <w:numFmt w:val="decimal"/>
      <w:lvlText w:val=""/>
      <w:lvlJc w:val="left"/>
    </w:lvl>
    <w:lvl w:ilvl="5" w:tplc="10E6B0C8">
      <w:numFmt w:val="decimal"/>
      <w:lvlText w:val=""/>
      <w:lvlJc w:val="left"/>
    </w:lvl>
    <w:lvl w:ilvl="6" w:tplc="8F6A6E96">
      <w:numFmt w:val="decimal"/>
      <w:lvlText w:val=""/>
      <w:lvlJc w:val="left"/>
    </w:lvl>
    <w:lvl w:ilvl="7" w:tplc="E2B85610">
      <w:numFmt w:val="decimal"/>
      <w:lvlText w:val=""/>
      <w:lvlJc w:val="left"/>
    </w:lvl>
    <w:lvl w:ilvl="8" w:tplc="147892DC">
      <w:numFmt w:val="decimal"/>
      <w:lvlText w:val=""/>
      <w:lvlJc w:val="left"/>
    </w:lvl>
  </w:abstractNum>
  <w:abstractNum w:abstractNumId="16" w15:restartNumberingAfterBreak="0">
    <w:nsid w:val="3B2A08A2"/>
    <w:multiLevelType w:val="hybridMultilevel"/>
    <w:tmpl w:val="BB82FA82"/>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hybridMultilevel"/>
    <w:tmpl w:val="CB68E4D0"/>
    <w:lvl w:ilvl="0" w:tplc="7816673A">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tplc="BD90C584">
      <w:start w:val="1"/>
      <w:numFmt w:val="upperLetter"/>
      <w:lvlText w:val="%2."/>
      <w:lvlJc w:val="left"/>
      <w:pPr>
        <w:tabs>
          <w:tab w:val="num" w:pos="1296"/>
        </w:tabs>
        <w:ind w:left="871" w:firstLine="0"/>
      </w:pPr>
      <w:rPr>
        <w:rFonts w:hint="eastAsia"/>
      </w:rPr>
    </w:lvl>
    <w:lvl w:ilvl="2" w:tplc="DA8E3A20">
      <w:start w:val="1"/>
      <w:numFmt w:val="decimal"/>
      <w:lvlText w:val="%3."/>
      <w:lvlJc w:val="left"/>
      <w:pPr>
        <w:tabs>
          <w:tab w:val="num" w:pos="2146"/>
        </w:tabs>
        <w:ind w:left="1721" w:firstLine="0"/>
      </w:pPr>
      <w:rPr>
        <w:rFonts w:hint="eastAsia"/>
      </w:rPr>
    </w:lvl>
    <w:lvl w:ilvl="3" w:tplc="5EE6F322">
      <w:start w:val="1"/>
      <w:numFmt w:val="lowerLetter"/>
      <w:lvlText w:val="%4)"/>
      <w:lvlJc w:val="left"/>
      <w:pPr>
        <w:tabs>
          <w:tab w:val="num" w:pos="2996"/>
        </w:tabs>
        <w:ind w:left="2571" w:firstLine="0"/>
      </w:pPr>
      <w:rPr>
        <w:rFonts w:hint="eastAsia"/>
      </w:rPr>
    </w:lvl>
    <w:lvl w:ilvl="4" w:tplc="FF24CA32">
      <w:start w:val="1"/>
      <w:numFmt w:val="decimal"/>
      <w:lvlText w:val="(%5)"/>
      <w:lvlJc w:val="left"/>
      <w:pPr>
        <w:tabs>
          <w:tab w:val="num" w:pos="3847"/>
        </w:tabs>
        <w:ind w:left="3422" w:firstLine="0"/>
      </w:pPr>
      <w:rPr>
        <w:rFonts w:hint="eastAsia"/>
      </w:rPr>
    </w:lvl>
    <w:lvl w:ilvl="5" w:tplc="5F0CCD66">
      <w:start w:val="1"/>
      <w:numFmt w:val="lowerLetter"/>
      <w:lvlText w:val="(%6)"/>
      <w:lvlJc w:val="left"/>
      <w:pPr>
        <w:tabs>
          <w:tab w:val="num" w:pos="4697"/>
        </w:tabs>
        <w:ind w:left="4272" w:firstLine="0"/>
      </w:pPr>
      <w:rPr>
        <w:rFonts w:hint="eastAsia"/>
      </w:rPr>
    </w:lvl>
    <w:lvl w:ilvl="6" w:tplc="616CD494">
      <w:start w:val="1"/>
      <w:numFmt w:val="lowerRoman"/>
      <w:lvlText w:val="(%7)"/>
      <w:lvlJc w:val="left"/>
      <w:pPr>
        <w:tabs>
          <w:tab w:val="num" w:pos="5548"/>
        </w:tabs>
        <w:ind w:left="5122" w:firstLine="0"/>
      </w:pPr>
      <w:rPr>
        <w:rFonts w:hint="eastAsia"/>
      </w:rPr>
    </w:lvl>
    <w:lvl w:ilvl="7" w:tplc="AE92AEAC">
      <w:start w:val="1"/>
      <w:numFmt w:val="lowerLetter"/>
      <w:lvlText w:val="(%8)"/>
      <w:lvlJc w:val="left"/>
      <w:pPr>
        <w:tabs>
          <w:tab w:val="num" w:pos="6398"/>
        </w:tabs>
        <w:ind w:left="5973" w:firstLine="0"/>
      </w:pPr>
      <w:rPr>
        <w:rFonts w:ascii="Times New Roman" w:hAnsi="Times New Roman" w:hint="default"/>
        <w:b/>
        <w:i w:val="0"/>
        <w:sz w:val="20"/>
        <w:szCs w:val="20"/>
      </w:rPr>
    </w:lvl>
    <w:lvl w:ilvl="8" w:tplc="9ED83258">
      <w:start w:val="1"/>
      <w:numFmt w:val="lowerRoman"/>
      <w:lvlText w:val="(%9)"/>
      <w:lvlJc w:val="left"/>
      <w:pPr>
        <w:tabs>
          <w:tab w:val="num" w:pos="7248"/>
        </w:tabs>
        <w:ind w:left="6823" w:firstLine="0"/>
      </w:pPr>
      <w:rPr>
        <w:rFonts w:hint="eastAsia"/>
      </w:rPr>
    </w:lvl>
  </w:abstractNum>
  <w:abstractNum w:abstractNumId="2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F04136"/>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BD4C3C"/>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0E2CBA"/>
    <w:multiLevelType w:val="hybridMultilevel"/>
    <w:tmpl w:val="90E8AAC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813868"/>
    <w:multiLevelType w:val="hybridMultilevel"/>
    <w:tmpl w:val="C8F28C0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C313CB"/>
    <w:multiLevelType w:val="hybridMultilevel"/>
    <w:tmpl w:val="920C56BE"/>
    <w:lvl w:ilvl="0" w:tplc="C848275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4"/>
  </w:num>
  <w:num w:numId="3">
    <w:abstractNumId w:val="19"/>
  </w:num>
  <w:num w:numId="4">
    <w:abstractNumId w:val="8"/>
  </w:num>
  <w:num w:numId="5">
    <w:abstractNumId w:val="27"/>
  </w:num>
  <w:num w:numId="6">
    <w:abstractNumId w:val="2"/>
  </w:num>
  <w:num w:numId="7">
    <w:abstractNumId w:val="23"/>
  </w:num>
  <w:num w:numId="8">
    <w:abstractNumId w:val="15"/>
  </w:num>
  <w:num w:numId="9">
    <w:abstractNumId w:val="31"/>
  </w:num>
  <w:num w:numId="10">
    <w:abstractNumId w:val="29"/>
  </w:num>
  <w:num w:numId="11">
    <w:abstractNumId w:val="16"/>
  </w:num>
  <w:num w:numId="12">
    <w:abstractNumId w:val="0"/>
  </w:num>
  <w:num w:numId="13">
    <w:abstractNumId w:val="11"/>
  </w:num>
  <w:num w:numId="14">
    <w:abstractNumId w:val="9"/>
  </w:num>
  <w:num w:numId="15">
    <w:abstractNumId w:val="10"/>
  </w:num>
  <w:num w:numId="16">
    <w:abstractNumId w:val="12"/>
  </w:num>
  <w:num w:numId="17">
    <w:abstractNumId w:val="18"/>
  </w:num>
  <w:num w:numId="18">
    <w:abstractNumId w:val="28"/>
  </w:num>
  <w:num w:numId="19">
    <w:abstractNumId w:val="30"/>
  </w:num>
  <w:num w:numId="20">
    <w:abstractNumId w:val="6"/>
  </w:num>
  <w:num w:numId="21">
    <w:abstractNumId w:val="1"/>
  </w:num>
  <w:num w:numId="22">
    <w:abstractNumId w:val="13"/>
  </w:num>
  <w:num w:numId="23">
    <w:abstractNumId w:val="32"/>
  </w:num>
  <w:num w:numId="24">
    <w:abstractNumId w:val="26"/>
  </w:num>
  <w:num w:numId="25">
    <w:abstractNumId w:val="25"/>
  </w:num>
  <w:num w:numId="26">
    <w:abstractNumId w:val="7"/>
  </w:num>
  <w:num w:numId="27">
    <w:abstractNumId w:val="5"/>
  </w:num>
  <w:num w:numId="28">
    <w:abstractNumId w:val="24"/>
  </w:num>
  <w:num w:numId="29">
    <w:abstractNumId w:val="3"/>
  </w:num>
  <w:num w:numId="30">
    <w:abstractNumId w:val="20"/>
  </w:num>
  <w:num w:numId="31">
    <w:abstractNumId w:val="22"/>
  </w:num>
  <w:num w:numId="32">
    <w:abstractNumId w:val="17"/>
  </w:num>
  <w:num w:numId="3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17"/>
    <w:rsid w:val="000011D5"/>
    <w:rsid w:val="000012FD"/>
    <w:rsid w:val="0000140C"/>
    <w:rsid w:val="00001AF0"/>
    <w:rsid w:val="00001C07"/>
    <w:rsid w:val="00002287"/>
    <w:rsid w:val="00002CBD"/>
    <w:rsid w:val="0000306A"/>
    <w:rsid w:val="0000329B"/>
    <w:rsid w:val="000033E2"/>
    <w:rsid w:val="000046FC"/>
    <w:rsid w:val="000049E6"/>
    <w:rsid w:val="00004FA1"/>
    <w:rsid w:val="000052A1"/>
    <w:rsid w:val="000059BB"/>
    <w:rsid w:val="000059D0"/>
    <w:rsid w:val="00005B55"/>
    <w:rsid w:val="0000607C"/>
    <w:rsid w:val="000063C5"/>
    <w:rsid w:val="00006B06"/>
    <w:rsid w:val="00006F04"/>
    <w:rsid w:val="00006F6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925"/>
    <w:rsid w:val="00016A87"/>
    <w:rsid w:val="00016F44"/>
    <w:rsid w:val="00017129"/>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48"/>
    <w:rsid w:val="00023F5A"/>
    <w:rsid w:val="00024157"/>
    <w:rsid w:val="0002475A"/>
    <w:rsid w:val="00024975"/>
    <w:rsid w:val="0002549F"/>
    <w:rsid w:val="0002598E"/>
    <w:rsid w:val="00025B24"/>
    <w:rsid w:val="00026757"/>
    <w:rsid w:val="00026904"/>
    <w:rsid w:val="00026A59"/>
    <w:rsid w:val="00026F5D"/>
    <w:rsid w:val="0002723D"/>
    <w:rsid w:val="0002768E"/>
    <w:rsid w:val="00027ED0"/>
    <w:rsid w:val="00030758"/>
    <w:rsid w:val="00030E62"/>
    <w:rsid w:val="00031128"/>
    <w:rsid w:val="00031165"/>
    <w:rsid w:val="000313B4"/>
    <w:rsid w:val="0003152B"/>
    <w:rsid w:val="000319DF"/>
    <w:rsid w:val="00031B41"/>
    <w:rsid w:val="00031CC0"/>
    <w:rsid w:val="00031E3C"/>
    <w:rsid w:val="00032561"/>
    <w:rsid w:val="000326E2"/>
    <w:rsid w:val="00032C27"/>
    <w:rsid w:val="00033D6C"/>
    <w:rsid w:val="00033E61"/>
    <w:rsid w:val="00033F47"/>
    <w:rsid w:val="00034954"/>
    <w:rsid w:val="00034F28"/>
    <w:rsid w:val="0003501F"/>
    <w:rsid w:val="0003564D"/>
    <w:rsid w:val="00035FA8"/>
    <w:rsid w:val="00036089"/>
    <w:rsid w:val="000368DA"/>
    <w:rsid w:val="00040278"/>
    <w:rsid w:val="000402AB"/>
    <w:rsid w:val="000402B1"/>
    <w:rsid w:val="00040547"/>
    <w:rsid w:val="000409CC"/>
    <w:rsid w:val="00041321"/>
    <w:rsid w:val="00041AF5"/>
    <w:rsid w:val="00041C06"/>
    <w:rsid w:val="00042536"/>
    <w:rsid w:val="0004270D"/>
    <w:rsid w:val="00042ECD"/>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1D"/>
    <w:rsid w:val="00047B4C"/>
    <w:rsid w:val="00047CC8"/>
    <w:rsid w:val="00047E5E"/>
    <w:rsid w:val="000503DF"/>
    <w:rsid w:val="000505B8"/>
    <w:rsid w:val="00050BBC"/>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203"/>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A08"/>
    <w:rsid w:val="00070E01"/>
    <w:rsid w:val="00070F23"/>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6DB5"/>
    <w:rsid w:val="000775B6"/>
    <w:rsid w:val="00077691"/>
    <w:rsid w:val="00077D5E"/>
    <w:rsid w:val="00077F33"/>
    <w:rsid w:val="0008021E"/>
    <w:rsid w:val="000803D0"/>
    <w:rsid w:val="00080C3A"/>
    <w:rsid w:val="0008131F"/>
    <w:rsid w:val="000814D1"/>
    <w:rsid w:val="00081D13"/>
    <w:rsid w:val="000820E2"/>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B2A"/>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1BD5"/>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31C"/>
    <w:rsid w:val="000A1E7B"/>
    <w:rsid w:val="000A1F16"/>
    <w:rsid w:val="000A2529"/>
    <w:rsid w:val="000A314A"/>
    <w:rsid w:val="000A353E"/>
    <w:rsid w:val="000A3954"/>
    <w:rsid w:val="000A44DE"/>
    <w:rsid w:val="000A471D"/>
    <w:rsid w:val="000A50A6"/>
    <w:rsid w:val="000A5151"/>
    <w:rsid w:val="000A52F9"/>
    <w:rsid w:val="000A5594"/>
    <w:rsid w:val="000A55F2"/>
    <w:rsid w:val="000A5B15"/>
    <w:rsid w:val="000A5FB4"/>
    <w:rsid w:val="000A6871"/>
    <w:rsid w:val="000A6D9F"/>
    <w:rsid w:val="000A7819"/>
    <w:rsid w:val="000A7B11"/>
    <w:rsid w:val="000A7C07"/>
    <w:rsid w:val="000A7D43"/>
    <w:rsid w:val="000B016D"/>
    <w:rsid w:val="000B081B"/>
    <w:rsid w:val="000B0854"/>
    <w:rsid w:val="000B0987"/>
    <w:rsid w:val="000B0B6F"/>
    <w:rsid w:val="000B0BA7"/>
    <w:rsid w:val="000B0BC8"/>
    <w:rsid w:val="000B0C9C"/>
    <w:rsid w:val="000B1790"/>
    <w:rsid w:val="000B1F1E"/>
    <w:rsid w:val="000B1FD6"/>
    <w:rsid w:val="000B247E"/>
    <w:rsid w:val="000B2A63"/>
    <w:rsid w:val="000B3276"/>
    <w:rsid w:val="000B36BA"/>
    <w:rsid w:val="000B3B5B"/>
    <w:rsid w:val="000B3E99"/>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07DF"/>
    <w:rsid w:val="000C1CC2"/>
    <w:rsid w:val="000C28E8"/>
    <w:rsid w:val="000C2AF5"/>
    <w:rsid w:val="000C2AFA"/>
    <w:rsid w:val="000C2EF7"/>
    <w:rsid w:val="000C322C"/>
    <w:rsid w:val="000C3874"/>
    <w:rsid w:val="000C3D1C"/>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0B92"/>
    <w:rsid w:val="000D1210"/>
    <w:rsid w:val="000D16C8"/>
    <w:rsid w:val="000D173B"/>
    <w:rsid w:val="000D1FEC"/>
    <w:rsid w:val="000D22DB"/>
    <w:rsid w:val="000D2359"/>
    <w:rsid w:val="000D3092"/>
    <w:rsid w:val="000D3240"/>
    <w:rsid w:val="000D3293"/>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202"/>
    <w:rsid w:val="000E36B1"/>
    <w:rsid w:val="000E3DDF"/>
    <w:rsid w:val="000E3E80"/>
    <w:rsid w:val="000E3F52"/>
    <w:rsid w:val="000E41EC"/>
    <w:rsid w:val="000E4890"/>
    <w:rsid w:val="000E4AFA"/>
    <w:rsid w:val="000E4B32"/>
    <w:rsid w:val="000E5033"/>
    <w:rsid w:val="000E5182"/>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48E6"/>
    <w:rsid w:val="000F5025"/>
    <w:rsid w:val="000F5082"/>
    <w:rsid w:val="000F5392"/>
    <w:rsid w:val="000F53D8"/>
    <w:rsid w:val="000F5422"/>
    <w:rsid w:val="000F5488"/>
    <w:rsid w:val="000F5530"/>
    <w:rsid w:val="000F5CB3"/>
    <w:rsid w:val="000F641C"/>
    <w:rsid w:val="000F663D"/>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355"/>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534"/>
    <w:rsid w:val="00113AEB"/>
    <w:rsid w:val="00113E29"/>
    <w:rsid w:val="00113EB2"/>
    <w:rsid w:val="00114764"/>
    <w:rsid w:val="001147C9"/>
    <w:rsid w:val="001157D6"/>
    <w:rsid w:val="00115CC0"/>
    <w:rsid w:val="00116080"/>
    <w:rsid w:val="0011647F"/>
    <w:rsid w:val="00116EB0"/>
    <w:rsid w:val="00117964"/>
    <w:rsid w:val="00120141"/>
    <w:rsid w:val="00120261"/>
    <w:rsid w:val="0012065B"/>
    <w:rsid w:val="00120AD9"/>
    <w:rsid w:val="00120BB4"/>
    <w:rsid w:val="00120BBB"/>
    <w:rsid w:val="00121180"/>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895"/>
    <w:rsid w:val="00141EF8"/>
    <w:rsid w:val="001420CF"/>
    <w:rsid w:val="0014224A"/>
    <w:rsid w:val="00142A41"/>
    <w:rsid w:val="00143488"/>
    <w:rsid w:val="00143759"/>
    <w:rsid w:val="00143BED"/>
    <w:rsid w:val="00143C8B"/>
    <w:rsid w:val="00143DC6"/>
    <w:rsid w:val="00143F56"/>
    <w:rsid w:val="001440C0"/>
    <w:rsid w:val="0014464C"/>
    <w:rsid w:val="001446B1"/>
    <w:rsid w:val="001448B7"/>
    <w:rsid w:val="00144E96"/>
    <w:rsid w:val="001452CD"/>
    <w:rsid w:val="001452F7"/>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08"/>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89E"/>
    <w:rsid w:val="00160B74"/>
    <w:rsid w:val="001614D7"/>
    <w:rsid w:val="0016168B"/>
    <w:rsid w:val="00161CE6"/>
    <w:rsid w:val="00161DC9"/>
    <w:rsid w:val="001625A7"/>
    <w:rsid w:val="00162C66"/>
    <w:rsid w:val="00162F93"/>
    <w:rsid w:val="001637D4"/>
    <w:rsid w:val="00163D7E"/>
    <w:rsid w:val="00163DCA"/>
    <w:rsid w:val="00163E02"/>
    <w:rsid w:val="00164401"/>
    <w:rsid w:val="00164468"/>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710"/>
    <w:rsid w:val="00170822"/>
    <w:rsid w:val="00170A94"/>
    <w:rsid w:val="00170F5C"/>
    <w:rsid w:val="001713BB"/>
    <w:rsid w:val="00171AB9"/>
    <w:rsid w:val="00171D17"/>
    <w:rsid w:val="00171DF5"/>
    <w:rsid w:val="00171FFE"/>
    <w:rsid w:val="00172759"/>
    <w:rsid w:val="00172B2E"/>
    <w:rsid w:val="00172DC6"/>
    <w:rsid w:val="0017301C"/>
    <w:rsid w:val="00173B5D"/>
    <w:rsid w:val="00174277"/>
    <w:rsid w:val="00174C11"/>
    <w:rsid w:val="00175090"/>
    <w:rsid w:val="0017556A"/>
    <w:rsid w:val="00175824"/>
    <w:rsid w:val="00175F29"/>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56E"/>
    <w:rsid w:val="0018366E"/>
    <w:rsid w:val="001836B6"/>
    <w:rsid w:val="00183B80"/>
    <w:rsid w:val="001841B0"/>
    <w:rsid w:val="001842A2"/>
    <w:rsid w:val="001844B4"/>
    <w:rsid w:val="001851A2"/>
    <w:rsid w:val="00185240"/>
    <w:rsid w:val="0018592A"/>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72E"/>
    <w:rsid w:val="001958DC"/>
    <w:rsid w:val="00195DCD"/>
    <w:rsid w:val="00195EC4"/>
    <w:rsid w:val="00195F48"/>
    <w:rsid w:val="00196CED"/>
    <w:rsid w:val="00196E8E"/>
    <w:rsid w:val="001973B7"/>
    <w:rsid w:val="0019781D"/>
    <w:rsid w:val="00197F54"/>
    <w:rsid w:val="001A06AC"/>
    <w:rsid w:val="001A070B"/>
    <w:rsid w:val="001A08FF"/>
    <w:rsid w:val="001A094C"/>
    <w:rsid w:val="001A1378"/>
    <w:rsid w:val="001A183C"/>
    <w:rsid w:val="001A1A9E"/>
    <w:rsid w:val="001A2071"/>
    <w:rsid w:val="001A251E"/>
    <w:rsid w:val="001A2CB2"/>
    <w:rsid w:val="001A2DDC"/>
    <w:rsid w:val="001A3E3E"/>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683"/>
    <w:rsid w:val="001A7991"/>
    <w:rsid w:val="001A7F63"/>
    <w:rsid w:val="001B044D"/>
    <w:rsid w:val="001B0458"/>
    <w:rsid w:val="001B14C1"/>
    <w:rsid w:val="001B15B6"/>
    <w:rsid w:val="001B1677"/>
    <w:rsid w:val="001B1EB8"/>
    <w:rsid w:val="001B1EDD"/>
    <w:rsid w:val="001B2B27"/>
    <w:rsid w:val="001B30D8"/>
    <w:rsid w:val="001B324C"/>
    <w:rsid w:val="001B32FB"/>
    <w:rsid w:val="001B3BC3"/>
    <w:rsid w:val="001B4001"/>
    <w:rsid w:val="001B459C"/>
    <w:rsid w:val="001B4F75"/>
    <w:rsid w:val="001B4F8C"/>
    <w:rsid w:val="001B63B4"/>
    <w:rsid w:val="001B659B"/>
    <w:rsid w:val="001B672E"/>
    <w:rsid w:val="001B6B6A"/>
    <w:rsid w:val="001B7033"/>
    <w:rsid w:val="001B708E"/>
    <w:rsid w:val="001B72DC"/>
    <w:rsid w:val="001B7E7E"/>
    <w:rsid w:val="001C04BF"/>
    <w:rsid w:val="001C1345"/>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2AB"/>
    <w:rsid w:val="001C5661"/>
    <w:rsid w:val="001C59CC"/>
    <w:rsid w:val="001C5FE9"/>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D72"/>
    <w:rsid w:val="001D1F10"/>
    <w:rsid w:val="001D200C"/>
    <w:rsid w:val="001D2676"/>
    <w:rsid w:val="001D272D"/>
    <w:rsid w:val="001D297B"/>
    <w:rsid w:val="001D3743"/>
    <w:rsid w:val="001D38A1"/>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791"/>
    <w:rsid w:val="001E4987"/>
    <w:rsid w:val="001E51CF"/>
    <w:rsid w:val="001E5665"/>
    <w:rsid w:val="001E584E"/>
    <w:rsid w:val="001E59C8"/>
    <w:rsid w:val="001E5B94"/>
    <w:rsid w:val="001E5BDD"/>
    <w:rsid w:val="001E5D78"/>
    <w:rsid w:val="001E5EC4"/>
    <w:rsid w:val="001E6BE2"/>
    <w:rsid w:val="001E6BE7"/>
    <w:rsid w:val="001E71A9"/>
    <w:rsid w:val="001E7472"/>
    <w:rsid w:val="001E74A4"/>
    <w:rsid w:val="001E7913"/>
    <w:rsid w:val="001E7ABD"/>
    <w:rsid w:val="001F00E3"/>
    <w:rsid w:val="001F09BA"/>
    <w:rsid w:val="001F0BC3"/>
    <w:rsid w:val="001F0BD1"/>
    <w:rsid w:val="001F0F50"/>
    <w:rsid w:val="001F10DC"/>
    <w:rsid w:val="001F1559"/>
    <w:rsid w:val="001F1701"/>
    <w:rsid w:val="001F1CA4"/>
    <w:rsid w:val="001F1DEF"/>
    <w:rsid w:val="001F1E6B"/>
    <w:rsid w:val="001F1F3D"/>
    <w:rsid w:val="001F2087"/>
    <w:rsid w:val="001F27B2"/>
    <w:rsid w:val="001F29BA"/>
    <w:rsid w:val="001F30BA"/>
    <w:rsid w:val="001F341A"/>
    <w:rsid w:val="001F3557"/>
    <w:rsid w:val="001F37EA"/>
    <w:rsid w:val="001F3909"/>
    <w:rsid w:val="001F3918"/>
    <w:rsid w:val="001F39C3"/>
    <w:rsid w:val="001F3A38"/>
    <w:rsid w:val="001F4468"/>
    <w:rsid w:val="001F4C19"/>
    <w:rsid w:val="001F4FD0"/>
    <w:rsid w:val="001F5247"/>
    <w:rsid w:val="001F5512"/>
    <w:rsid w:val="001F5890"/>
    <w:rsid w:val="001F5907"/>
    <w:rsid w:val="001F5EA8"/>
    <w:rsid w:val="001F626C"/>
    <w:rsid w:val="001F6F34"/>
    <w:rsid w:val="001F71E4"/>
    <w:rsid w:val="001F71E8"/>
    <w:rsid w:val="001F7A64"/>
    <w:rsid w:val="001F7AE3"/>
    <w:rsid w:val="001F7C4D"/>
    <w:rsid w:val="001F7ED5"/>
    <w:rsid w:val="002004D3"/>
    <w:rsid w:val="002006E3"/>
    <w:rsid w:val="00200F9D"/>
    <w:rsid w:val="00201225"/>
    <w:rsid w:val="0020245F"/>
    <w:rsid w:val="002024BA"/>
    <w:rsid w:val="00202596"/>
    <w:rsid w:val="002025F3"/>
    <w:rsid w:val="0020294B"/>
    <w:rsid w:val="00203326"/>
    <w:rsid w:val="00203C36"/>
    <w:rsid w:val="00203C97"/>
    <w:rsid w:val="0020410D"/>
    <w:rsid w:val="0020442C"/>
    <w:rsid w:val="0020451E"/>
    <w:rsid w:val="00205424"/>
    <w:rsid w:val="002054C2"/>
    <w:rsid w:val="002056A6"/>
    <w:rsid w:val="00205851"/>
    <w:rsid w:val="00205B2B"/>
    <w:rsid w:val="00206151"/>
    <w:rsid w:val="002071CE"/>
    <w:rsid w:val="002072F3"/>
    <w:rsid w:val="002074D5"/>
    <w:rsid w:val="00207B79"/>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7EA"/>
    <w:rsid w:val="00213A07"/>
    <w:rsid w:val="00213F5E"/>
    <w:rsid w:val="002140C2"/>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B7F"/>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5F5B"/>
    <w:rsid w:val="00226E14"/>
    <w:rsid w:val="0022737D"/>
    <w:rsid w:val="002275D2"/>
    <w:rsid w:val="002275F6"/>
    <w:rsid w:val="00230395"/>
    <w:rsid w:val="00230493"/>
    <w:rsid w:val="00230838"/>
    <w:rsid w:val="0023098C"/>
    <w:rsid w:val="00230A8A"/>
    <w:rsid w:val="00230FFD"/>
    <w:rsid w:val="002310FA"/>
    <w:rsid w:val="00231235"/>
    <w:rsid w:val="00231B85"/>
    <w:rsid w:val="00231D60"/>
    <w:rsid w:val="002323CD"/>
    <w:rsid w:val="00232745"/>
    <w:rsid w:val="0023276E"/>
    <w:rsid w:val="00232916"/>
    <w:rsid w:val="00232B12"/>
    <w:rsid w:val="0023315F"/>
    <w:rsid w:val="002333B3"/>
    <w:rsid w:val="00233C17"/>
    <w:rsid w:val="00233C6C"/>
    <w:rsid w:val="00234024"/>
    <w:rsid w:val="00234E7D"/>
    <w:rsid w:val="00235100"/>
    <w:rsid w:val="002357ED"/>
    <w:rsid w:val="0023631E"/>
    <w:rsid w:val="00236A2D"/>
    <w:rsid w:val="00236BCA"/>
    <w:rsid w:val="00237506"/>
    <w:rsid w:val="00237C07"/>
    <w:rsid w:val="00237E0F"/>
    <w:rsid w:val="00240DAC"/>
    <w:rsid w:val="00241031"/>
    <w:rsid w:val="0024120C"/>
    <w:rsid w:val="002415BD"/>
    <w:rsid w:val="00241962"/>
    <w:rsid w:val="002424C4"/>
    <w:rsid w:val="00243435"/>
    <w:rsid w:val="00243513"/>
    <w:rsid w:val="002435A7"/>
    <w:rsid w:val="00243901"/>
    <w:rsid w:val="00243E39"/>
    <w:rsid w:val="00243F07"/>
    <w:rsid w:val="00244C32"/>
    <w:rsid w:val="002450D3"/>
    <w:rsid w:val="00245132"/>
    <w:rsid w:val="002454B7"/>
    <w:rsid w:val="00245814"/>
    <w:rsid w:val="002458BE"/>
    <w:rsid w:val="00245C21"/>
    <w:rsid w:val="00245CCE"/>
    <w:rsid w:val="0024629E"/>
    <w:rsid w:val="00246595"/>
    <w:rsid w:val="00246A61"/>
    <w:rsid w:val="00246BED"/>
    <w:rsid w:val="00247121"/>
    <w:rsid w:val="00250986"/>
    <w:rsid w:val="002509C4"/>
    <w:rsid w:val="00251249"/>
    <w:rsid w:val="002512DC"/>
    <w:rsid w:val="002515E8"/>
    <w:rsid w:val="00251632"/>
    <w:rsid w:val="00251C94"/>
    <w:rsid w:val="00252F36"/>
    <w:rsid w:val="002537E3"/>
    <w:rsid w:val="00253C2B"/>
    <w:rsid w:val="00253CF7"/>
    <w:rsid w:val="00253EE5"/>
    <w:rsid w:val="002542C8"/>
    <w:rsid w:val="0025430D"/>
    <w:rsid w:val="00254398"/>
    <w:rsid w:val="00254590"/>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3CD"/>
    <w:rsid w:val="0026780A"/>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6EA"/>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8A"/>
    <w:rsid w:val="00284AE6"/>
    <w:rsid w:val="00284D2E"/>
    <w:rsid w:val="00284F57"/>
    <w:rsid w:val="00285060"/>
    <w:rsid w:val="0028519E"/>
    <w:rsid w:val="002851AD"/>
    <w:rsid w:val="002859AC"/>
    <w:rsid w:val="00285CB7"/>
    <w:rsid w:val="00286207"/>
    <w:rsid w:val="002863D5"/>
    <w:rsid w:val="00286510"/>
    <w:rsid w:val="002865EF"/>
    <w:rsid w:val="0028660F"/>
    <w:rsid w:val="00286658"/>
    <w:rsid w:val="002866C2"/>
    <w:rsid w:val="00286844"/>
    <w:rsid w:val="002868AA"/>
    <w:rsid w:val="0028694F"/>
    <w:rsid w:val="00286B6D"/>
    <w:rsid w:val="00286FD6"/>
    <w:rsid w:val="0028749D"/>
    <w:rsid w:val="002877C1"/>
    <w:rsid w:val="0028791D"/>
    <w:rsid w:val="00290649"/>
    <w:rsid w:val="0029130A"/>
    <w:rsid w:val="002913B8"/>
    <w:rsid w:val="0029150D"/>
    <w:rsid w:val="002915B7"/>
    <w:rsid w:val="00291D8B"/>
    <w:rsid w:val="00291E51"/>
    <w:rsid w:val="00291FA1"/>
    <w:rsid w:val="002923EF"/>
    <w:rsid w:val="00292429"/>
    <w:rsid w:val="00292704"/>
    <w:rsid w:val="002928F7"/>
    <w:rsid w:val="00292A26"/>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6E"/>
    <w:rsid w:val="002A329D"/>
    <w:rsid w:val="002A3E86"/>
    <w:rsid w:val="002A46E8"/>
    <w:rsid w:val="002A48BE"/>
    <w:rsid w:val="002A533F"/>
    <w:rsid w:val="002A5379"/>
    <w:rsid w:val="002A55B2"/>
    <w:rsid w:val="002A5652"/>
    <w:rsid w:val="002A5E62"/>
    <w:rsid w:val="002A6430"/>
    <w:rsid w:val="002A6AA0"/>
    <w:rsid w:val="002A6B55"/>
    <w:rsid w:val="002A6C09"/>
    <w:rsid w:val="002A6F6E"/>
    <w:rsid w:val="002A74D9"/>
    <w:rsid w:val="002A7D70"/>
    <w:rsid w:val="002B0062"/>
    <w:rsid w:val="002B055C"/>
    <w:rsid w:val="002B1007"/>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6E8"/>
    <w:rsid w:val="002B4B09"/>
    <w:rsid w:val="002B4E6C"/>
    <w:rsid w:val="002B54ED"/>
    <w:rsid w:val="002B5B1C"/>
    <w:rsid w:val="002B5B27"/>
    <w:rsid w:val="002B5E7D"/>
    <w:rsid w:val="002B60E7"/>
    <w:rsid w:val="002B64B5"/>
    <w:rsid w:val="002B6BCD"/>
    <w:rsid w:val="002B6F4B"/>
    <w:rsid w:val="002B77F3"/>
    <w:rsid w:val="002B7A84"/>
    <w:rsid w:val="002B7AAE"/>
    <w:rsid w:val="002B7B57"/>
    <w:rsid w:val="002C01E3"/>
    <w:rsid w:val="002C05D6"/>
    <w:rsid w:val="002C070D"/>
    <w:rsid w:val="002C0A08"/>
    <w:rsid w:val="002C11E0"/>
    <w:rsid w:val="002C19D5"/>
    <w:rsid w:val="002C1EC3"/>
    <w:rsid w:val="002C2502"/>
    <w:rsid w:val="002C2B6D"/>
    <w:rsid w:val="002C3404"/>
    <w:rsid w:val="002C3755"/>
    <w:rsid w:val="002C37C9"/>
    <w:rsid w:val="002C3D43"/>
    <w:rsid w:val="002C43AB"/>
    <w:rsid w:val="002C497E"/>
    <w:rsid w:val="002C4BCD"/>
    <w:rsid w:val="002C4DEB"/>
    <w:rsid w:val="002C4E84"/>
    <w:rsid w:val="002C501D"/>
    <w:rsid w:val="002C5045"/>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41F"/>
    <w:rsid w:val="002D2567"/>
    <w:rsid w:val="002D2F37"/>
    <w:rsid w:val="002D3120"/>
    <w:rsid w:val="002D397F"/>
    <w:rsid w:val="002D39A1"/>
    <w:rsid w:val="002D3DF2"/>
    <w:rsid w:val="002D46EE"/>
    <w:rsid w:val="002D48B6"/>
    <w:rsid w:val="002D4B4A"/>
    <w:rsid w:val="002D586C"/>
    <w:rsid w:val="002D5E3C"/>
    <w:rsid w:val="002D6425"/>
    <w:rsid w:val="002D65C7"/>
    <w:rsid w:val="002D6BDE"/>
    <w:rsid w:val="002D7685"/>
    <w:rsid w:val="002D76B1"/>
    <w:rsid w:val="002D7D3E"/>
    <w:rsid w:val="002E03BE"/>
    <w:rsid w:val="002E0753"/>
    <w:rsid w:val="002E092D"/>
    <w:rsid w:val="002E1055"/>
    <w:rsid w:val="002E12A9"/>
    <w:rsid w:val="002E132E"/>
    <w:rsid w:val="002E17D8"/>
    <w:rsid w:val="002E1E85"/>
    <w:rsid w:val="002E1FF7"/>
    <w:rsid w:val="002E2B9A"/>
    <w:rsid w:val="002E2BA9"/>
    <w:rsid w:val="002E2F33"/>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55E"/>
    <w:rsid w:val="002E794A"/>
    <w:rsid w:val="002E7D9C"/>
    <w:rsid w:val="002E7FAD"/>
    <w:rsid w:val="002F069A"/>
    <w:rsid w:val="002F0FDE"/>
    <w:rsid w:val="002F115A"/>
    <w:rsid w:val="002F11FE"/>
    <w:rsid w:val="002F12AF"/>
    <w:rsid w:val="002F1556"/>
    <w:rsid w:val="002F1FAA"/>
    <w:rsid w:val="002F2136"/>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01"/>
    <w:rsid w:val="00310BC9"/>
    <w:rsid w:val="003110E6"/>
    <w:rsid w:val="003111A8"/>
    <w:rsid w:val="00311578"/>
    <w:rsid w:val="00311F99"/>
    <w:rsid w:val="0031253A"/>
    <w:rsid w:val="00312591"/>
    <w:rsid w:val="003125B3"/>
    <w:rsid w:val="003125C6"/>
    <w:rsid w:val="00313818"/>
    <w:rsid w:val="0031392F"/>
    <w:rsid w:val="003141EF"/>
    <w:rsid w:val="00314465"/>
    <w:rsid w:val="00314856"/>
    <w:rsid w:val="00314AB7"/>
    <w:rsid w:val="00314DD8"/>
    <w:rsid w:val="00314F58"/>
    <w:rsid w:val="003150E0"/>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5209"/>
    <w:rsid w:val="0032529C"/>
    <w:rsid w:val="003262D8"/>
    <w:rsid w:val="00326780"/>
    <w:rsid w:val="00327CDE"/>
    <w:rsid w:val="003300C3"/>
    <w:rsid w:val="003302C3"/>
    <w:rsid w:val="003304A7"/>
    <w:rsid w:val="00330A72"/>
    <w:rsid w:val="00330D9F"/>
    <w:rsid w:val="00331251"/>
    <w:rsid w:val="0033133D"/>
    <w:rsid w:val="0033148B"/>
    <w:rsid w:val="00331864"/>
    <w:rsid w:val="003318CE"/>
    <w:rsid w:val="00331A8B"/>
    <w:rsid w:val="00331B0D"/>
    <w:rsid w:val="0033254A"/>
    <w:rsid w:val="0033290D"/>
    <w:rsid w:val="00332A37"/>
    <w:rsid w:val="00332A3B"/>
    <w:rsid w:val="00332E63"/>
    <w:rsid w:val="00333296"/>
    <w:rsid w:val="003334FB"/>
    <w:rsid w:val="0033353B"/>
    <w:rsid w:val="00333B35"/>
    <w:rsid w:val="00333EB4"/>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405D3"/>
    <w:rsid w:val="00340B71"/>
    <w:rsid w:val="00340BE8"/>
    <w:rsid w:val="00340EBF"/>
    <w:rsid w:val="00341ADA"/>
    <w:rsid w:val="00341BBE"/>
    <w:rsid w:val="00341D87"/>
    <w:rsid w:val="003429A4"/>
    <w:rsid w:val="00343043"/>
    <w:rsid w:val="003435D5"/>
    <w:rsid w:val="003440DA"/>
    <w:rsid w:val="003442B0"/>
    <w:rsid w:val="003446BA"/>
    <w:rsid w:val="003446F3"/>
    <w:rsid w:val="00345E5B"/>
    <w:rsid w:val="00345FCE"/>
    <w:rsid w:val="00345FDB"/>
    <w:rsid w:val="0034618E"/>
    <w:rsid w:val="00346314"/>
    <w:rsid w:val="003465C1"/>
    <w:rsid w:val="00346938"/>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20BC"/>
    <w:rsid w:val="00352251"/>
    <w:rsid w:val="00352433"/>
    <w:rsid w:val="003527B2"/>
    <w:rsid w:val="003529B8"/>
    <w:rsid w:val="00352CF9"/>
    <w:rsid w:val="00352EED"/>
    <w:rsid w:val="003530A5"/>
    <w:rsid w:val="00354129"/>
    <w:rsid w:val="0035466A"/>
    <w:rsid w:val="00354754"/>
    <w:rsid w:val="00354860"/>
    <w:rsid w:val="00354A0B"/>
    <w:rsid w:val="00354C66"/>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7E8"/>
    <w:rsid w:val="00364D7D"/>
    <w:rsid w:val="00364DDB"/>
    <w:rsid w:val="00364F7D"/>
    <w:rsid w:val="003650AF"/>
    <w:rsid w:val="003651A3"/>
    <w:rsid w:val="00365743"/>
    <w:rsid w:val="00365767"/>
    <w:rsid w:val="0036589A"/>
    <w:rsid w:val="00365924"/>
    <w:rsid w:val="003663D0"/>
    <w:rsid w:val="00366489"/>
    <w:rsid w:val="00366A81"/>
    <w:rsid w:val="00366B97"/>
    <w:rsid w:val="00366C67"/>
    <w:rsid w:val="0036708E"/>
    <w:rsid w:val="003674B3"/>
    <w:rsid w:val="003677C1"/>
    <w:rsid w:val="00367893"/>
    <w:rsid w:val="00367D19"/>
    <w:rsid w:val="00370158"/>
    <w:rsid w:val="00370245"/>
    <w:rsid w:val="00370390"/>
    <w:rsid w:val="003703F8"/>
    <w:rsid w:val="003709A3"/>
    <w:rsid w:val="00370A97"/>
    <w:rsid w:val="00371627"/>
    <w:rsid w:val="00371C62"/>
    <w:rsid w:val="00371E85"/>
    <w:rsid w:val="00372641"/>
    <w:rsid w:val="00372945"/>
    <w:rsid w:val="00372C70"/>
    <w:rsid w:val="00373353"/>
    <w:rsid w:val="003735E2"/>
    <w:rsid w:val="00373EA6"/>
    <w:rsid w:val="003747C0"/>
    <w:rsid w:val="00374A4E"/>
    <w:rsid w:val="00374A6C"/>
    <w:rsid w:val="00375734"/>
    <w:rsid w:val="00375D9C"/>
    <w:rsid w:val="00375FEC"/>
    <w:rsid w:val="003765D2"/>
    <w:rsid w:val="00376966"/>
    <w:rsid w:val="00376ED2"/>
    <w:rsid w:val="003778C9"/>
    <w:rsid w:val="00380071"/>
    <w:rsid w:val="003803BF"/>
    <w:rsid w:val="003803E8"/>
    <w:rsid w:val="0038043B"/>
    <w:rsid w:val="003804E5"/>
    <w:rsid w:val="0038060E"/>
    <w:rsid w:val="003806B5"/>
    <w:rsid w:val="00380B64"/>
    <w:rsid w:val="00380FB9"/>
    <w:rsid w:val="003811C8"/>
    <w:rsid w:val="0038139F"/>
    <w:rsid w:val="003819A4"/>
    <w:rsid w:val="00381FB3"/>
    <w:rsid w:val="0038207E"/>
    <w:rsid w:val="00382108"/>
    <w:rsid w:val="0038223A"/>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466"/>
    <w:rsid w:val="003915C1"/>
    <w:rsid w:val="0039167C"/>
    <w:rsid w:val="00391794"/>
    <w:rsid w:val="00392BD8"/>
    <w:rsid w:val="00393614"/>
    <w:rsid w:val="003936F2"/>
    <w:rsid w:val="00393872"/>
    <w:rsid w:val="00393873"/>
    <w:rsid w:val="0039387F"/>
    <w:rsid w:val="00393999"/>
    <w:rsid w:val="00393A5F"/>
    <w:rsid w:val="00393C0A"/>
    <w:rsid w:val="003948C1"/>
    <w:rsid w:val="00394D01"/>
    <w:rsid w:val="003950DD"/>
    <w:rsid w:val="0039607A"/>
    <w:rsid w:val="00396186"/>
    <w:rsid w:val="00396255"/>
    <w:rsid w:val="00396825"/>
    <w:rsid w:val="00396E15"/>
    <w:rsid w:val="003973CC"/>
    <w:rsid w:val="0039777A"/>
    <w:rsid w:val="0039799B"/>
    <w:rsid w:val="00397CA4"/>
    <w:rsid w:val="003A12B0"/>
    <w:rsid w:val="003A189F"/>
    <w:rsid w:val="003A1B19"/>
    <w:rsid w:val="003A30BE"/>
    <w:rsid w:val="003A3EC1"/>
    <w:rsid w:val="003A404E"/>
    <w:rsid w:val="003A42A0"/>
    <w:rsid w:val="003A469E"/>
    <w:rsid w:val="003A4876"/>
    <w:rsid w:val="003A48D5"/>
    <w:rsid w:val="003A49EE"/>
    <w:rsid w:val="003A51F5"/>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C5F"/>
    <w:rsid w:val="003B0E8A"/>
    <w:rsid w:val="003B0F88"/>
    <w:rsid w:val="003B1103"/>
    <w:rsid w:val="003B1131"/>
    <w:rsid w:val="003B1193"/>
    <w:rsid w:val="003B1353"/>
    <w:rsid w:val="003B14D3"/>
    <w:rsid w:val="003B1C9D"/>
    <w:rsid w:val="003B1EC0"/>
    <w:rsid w:val="003B1F56"/>
    <w:rsid w:val="003B2249"/>
    <w:rsid w:val="003B2450"/>
    <w:rsid w:val="003B25E5"/>
    <w:rsid w:val="003B2F40"/>
    <w:rsid w:val="003B2FD4"/>
    <w:rsid w:val="003B477E"/>
    <w:rsid w:val="003B48F8"/>
    <w:rsid w:val="003B4FFF"/>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A38"/>
    <w:rsid w:val="003C4732"/>
    <w:rsid w:val="003C5C76"/>
    <w:rsid w:val="003C6879"/>
    <w:rsid w:val="003C6D3B"/>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58"/>
    <w:rsid w:val="003D2FA1"/>
    <w:rsid w:val="003D356D"/>
    <w:rsid w:val="003D37D2"/>
    <w:rsid w:val="003D3F2E"/>
    <w:rsid w:val="003D414F"/>
    <w:rsid w:val="003D43F8"/>
    <w:rsid w:val="003D462C"/>
    <w:rsid w:val="003D4649"/>
    <w:rsid w:val="003D4FFC"/>
    <w:rsid w:val="003D508F"/>
    <w:rsid w:val="003D575E"/>
    <w:rsid w:val="003D5AC8"/>
    <w:rsid w:val="003D5C37"/>
    <w:rsid w:val="003D63E1"/>
    <w:rsid w:val="003D6447"/>
    <w:rsid w:val="003D68D3"/>
    <w:rsid w:val="003D6D1C"/>
    <w:rsid w:val="003D7757"/>
    <w:rsid w:val="003D7FA7"/>
    <w:rsid w:val="003E02FF"/>
    <w:rsid w:val="003E034F"/>
    <w:rsid w:val="003E08C8"/>
    <w:rsid w:val="003E0B71"/>
    <w:rsid w:val="003E1296"/>
    <w:rsid w:val="003E162A"/>
    <w:rsid w:val="003E1920"/>
    <w:rsid w:val="003E203F"/>
    <w:rsid w:val="003E2329"/>
    <w:rsid w:val="003E27DA"/>
    <w:rsid w:val="003E2EB0"/>
    <w:rsid w:val="003E30FE"/>
    <w:rsid w:val="003E373F"/>
    <w:rsid w:val="003E3882"/>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AC3"/>
    <w:rsid w:val="003F0DA9"/>
    <w:rsid w:val="003F0E03"/>
    <w:rsid w:val="003F1392"/>
    <w:rsid w:val="003F13F9"/>
    <w:rsid w:val="003F163F"/>
    <w:rsid w:val="003F1884"/>
    <w:rsid w:val="003F18A6"/>
    <w:rsid w:val="003F1C38"/>
    <w:rsid w:val="003F1D12"/>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431"/>
    <w:rsid w:val="003F755A"/>
    <w:rsid w:val="003F75F5"/>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3A82"/>
    <w:rsid w:val="0040416A"/>
    <w:rsid w:val="004047D1"/>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0F0"/>
    <w:rsid w:val="00421EB0"/>
    <w:rsid w:val="00422713"/>
    <w:rsid w:val="00422956"/>
    <w:rsid w:val="00422B31"/>
    <w:rsid w:val="00423618"/>
    <w:rsid w:val="00423893"/>
    <w:rsid w:val="004239DF"/>
    <w:rsid w:val="00424284"/>
    <w:rsid w:val="004246C0"/>
    <w:rsid w:val="004248C1"/>
    <w:rsid w:val="004258E7"/>
    <w:rsid w:val="00425AD1"/>
    <w:rsid w:val="00426463"/>
    <w:rsid w:val="00426E37"/>
    <w:rsid w:val="004272E5"/>
    <w:rsid w:val="0042764A"/>
    <w:rsid w:val="004278C3"/>
    <w:rsid w:val="00427956"/>
    <w:rsid w:val="00427B1A"/>
    <w:rsid w:val="00430072"/>
    <w:rsid w:val="00430324"/>
    <w:rsid w:val="0043044B"/>
    <w:rsid w:val="00431112"/>
    <w:rsid w:val="004313B2"/>
    <w:rsid w:val="0043156E"/>
    <w:rsid w:val="0043156F"/>
    <w:rsid w:val="00431BEF"/>
    <w:rsid w:val="00431E60"/>
    <w:rsid w:val="00432035"/>
    <w:rsid w:val="00432212"/>
    <w:rsid w:val="00432A6B"/>
    <w:rsid w:val="00432C4A"/>
    <w:rsid w:val="004333EE"/>
    <w:rsid w:val="0043355A"/>
    <w:rsid w:val="004337B2"/>
    <w:rsid w:val="00433A10"/>
    <w:rsid w:val="00433E48"/>
    <w:rsid w:val="00434080"/>
    <w:rsid w:val="004341A5"/>
    <w:rsid w:val="0043442C"/>
    <w:rsid w:val="00434490"/>
    <w:rsid w:val="00434855"/>
    <w:rsid w:val="00434DEC"/>
    <w:rsid w:val="00435191"/>
    <w:rsid w:val="004354E2"/>
    <w:rsid w:val="0043557D"/>
    <w:rsid w:val="0043590E"/>
    <w:rsid w:val="00435DAA"/>
    <w:rsid w:val="00435F5C"/>
    <w:rsid w:val="0043619A"/>
    <w:rsid w:val="0043679B"/>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3C1"/>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5BC6"/>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0EC0"/>
    <w:rsid w:val="0047107A"/>
    <w:rsid w:val="00471190"/>
    <w:rsid w:val="004711EF"/>
    <w:rsid w:val="0047138B"/>
    <w:rsid w:val="00472760"/>
    <w:rsid w:val="00472BA7"/>
    <w:rsid w:val="00473001"/>
    <w:rsid w:val="00473B04"/>
    <w:rsid w:val="00473F64"/>
    <w:rsid w:val="0047441D"/>
    <w:rsid w:val="00474557"/>
    <w:rsid w:val="00474583"/>
    <w:rsid w:val="00474590"/>
    <w:rsid w:val="00474917"/>
    <w:rsid w:val="00474B20"/>
    <w:rsid w:val="00474B5F"/>
    <w:rsid w:val="0047518D"/>
    <w:rsid w:val="00475374"/>
    <w:rsid w:val="00475521"/>
    <w:rsid w:val="004755FA"/>
    <w:rsid w:val="00475CAD"/>
    <w:rsid w:val="00475E71"/>
    <w:rsid w:val="0047617F"/>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C7E"/>
    <w:rsid w:val="00485F39"/>
    <w:rsid w:val="00485FE0"/>
    <w:rsid w:val="004866F7"/>
    <w:rsid w:val="00486982"/>
    <w:rsid w:val="004871EB"/>
    <w:rsid w:val="00487531"/>
    <w:rsid w:val="004879E3"/>
    <w:rsid w:val="00487D57"/>
    <w:rsid w:val="00490097"/>
    <w:rsid w:val="00490145"/>
    <w:rsid w:val="00490287"/>
    <w:rsid w:val="00490D83"/>
    <w:rsid w:val="00490FAB"/>
    <w:rsid w:val="0049111E"/>
    <w:rsid w:val="004916A9"/>
    <w:rsid w:val="004916AC"/>
    <w:rsid w:val="0049171C"/>
    <w:rsid w:val="004919A6"/>
    <w:rsid w:val="00491DBA"/>
    <w:rsid w:val="0049200B"/>
    <w:rsid w:val="00492404"/>
    <w:rsid w:val="0049256C"/>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2EC"/>
    <w:rsid w:val="0049677D"/>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4314"/>
    <w:rsid w:val="004A4C64"/>
    <w:rsid w:val="004A5229"/>
    <w:rsid w:val="004A58DB"/>
    <w:rsid w:val="004A61BF"/>
    <w:rsid w:val="004A6954"/>
    <w:rsid w:val="004A6D2B"/>
    <w:rsid w:val="004A6EE9"/>
    <w:rsid w:val="004A72C0"/>
    <w:rsid w:val="004A735A"/>
    <w:rsid w:val="004A775B"/>
    <w:rsid w:val="004A7864"/>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4F0F"/>
    <w:rsid w:val="004B5067"/>
    <w:rsid w:val="004B531C"/>
    <w:rsid w:val="004B57A8"/>
    <w:rsid w:val="004B5C19"/>
    <w:rsid w:val="004B5CE1"/>
    <w:rsid w:val="004B5D60"/>
    <w:rsid w:val="004B5E9B"/>
    <w:rsid w:val="004B61E0"/>
    <w:rsid w:val="004B677B"/>
    <w:rsid w:val="004B68BB"/>
    <w:rsid w:val="004B6C7A"/>
    <w:rsid w:val="004B73EB"/>
    <w:rsid w:val="004B783F"/>
    <w:rsid w:val="004C0612"/>
    <w:rsid w:val="004C0825"/>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C6A"/>
    <w:rsid w:val="004D2E2A"/>
    <w:rsid w:val="004D2FA9"/>
    <w:rsid w:val="004D35AB"/>
    <w:rsid w:val="004D3656"/>
    <w:rsid w:val="004D3851"/>
    <w:rsid w:val="004D3A15"/>
    <w:rsid w:val="004D3ADB"/>
    <w:rsid w:val="004D3C23"/>
    <w:rsid w:val="004D3E54"/>
    <w:rsid w:val="004D4538"/>
    <w:rsid w:val="004D4A9F"/>
    <w:rsid w:val="004D4D61"/>
    <w:rsid w:val="004D4E1A"/>
    <w:rsid w:val="004D4FB6"/>
    <w:rsid w:val="004D546F"/>
    <w:rsid w:val="004D572F"/>
    <w:rsid w:val="004D5955"/>
    <w:rsid w:val="004D5DB5"/>
    <w:rsid w:val="004D6F61"/>
    <w:rsid w:val="004D6F7D"/>
    <w:rsid w:val="004D72F2"/>
    <w:rsid w:val="004D738C"/>
    <w:rsid w:val="004D78ED"/>
    <w:rsid w:val="004D7F8E"/>
    <w:rsid w:val="004E017F"/>
    <w:rsid w:val="004E05D3"/>
    <w:rsid w:val="004E08BC"/>
    <w:rsid w:val="004E0E63"/>
    <w:rsid w:val="004E1419"/>
    <w:rsid w:val="004E1FF8"/>
    <w:rsid w:val="004E20AC"/>
    <w:rsid w:val="004E23A7"/>
    <w:rsid w:val="004E2554"/>
    <w:rsid w:val="004E4217"/>
    <w:rsid w:val="004E5418"/>
    <w:rsid w:val="004E690C"/>
    <w:rsid w:val="004E6AD3"/>
    <w:rsid w:val="004E6B02"/>
    <w:rsid w:val="004E76F5"/>
    <w:rsid w:val="004E7A09"/>
    <w:rsid w:val="004F0C1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9EC"/>
    <w:rsid w:val="004F6CC9"/>
    <w:rsid w:val="004F6DB0"/>
    <w:rsid w:val="004F6E37"/>
    <w:rsid w:val="004F7460"/>
    <w:rsid w:val="004F7542"/>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51F"/>
    <w:rsid w:val="00504666"/>
    <w:rsid w:val="00504CA1"/>
    <w:rsid w:val="00504CAF"/>
    <w:rsid w:val="00504E4A"/>
    <w:rsid w:val="0050522A"/>
    <w:rsid w:val="00505528"/>
    <w:rsid w:val="005059E2"/>
    <w:rsid w:val="00505C31"/>
    <w:rsid w:val="00505C5C"/>
    <w:rsid w:val="00505CC2"/>
    <w:rsid w:val="00505FD7"/>
    <w:rsid w:val="005062A9"/>
    <w:rsid w:val="005062D5"/>
    <w:rsid w:val="0050647D"/>
    <w:rsid w:val="00506A80"/>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659"/>
    <w:rsid w:val="00514955"/>
    <w:rsid w:val="00514C5A"/>
    <w:rsid w:val="00514D8A"/>
    <w:rsid w:val="005152A1"/>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93B"/>
    <w:rsid w:val="00521B68"/>
    <w:rsid w:val="00521BD8"/>
    <w:rsid w:val="00522156"/>
    <w:rsid w:val="00522556"/>
    <w:rsid w:val="0052274E"/>
    <w:rsid w:val="00522C81"/>
    <w:rsid w:val="00523175"/>
    <w:rsid w:val="00523B84"/>
    <w:rsid w:val="00523D5F"/>
    <w:rsid w:val="005242E9"/>
    <w:rsid w:val="00524DE1"/>
    <w:rsid w:val="005255ED"/>
    <w:rsid w:val="00525BF0"/>
    <w:rsid w:val="00525C2F"/>
    <w:rsid w:val="00525EF5"/>
    <w:rsid w:val="005261E9"/>
    <w:rsid w:val="00526671"/>
    <w:rsid w:val="0052676F"/>
    <w:rsid w:val="00526903"/>
    <w:rsid w:val="00526CB9"/>
    <w:rsid w:val="005271B0"/>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3D7"/>
    <w:rsid w:val="00537430"/>
    <w:rsid w:val="005374E4"/>
    <w:rsid w:val="00537630"/>
    <w:rsid w:val="00537C74"/>
    <w:rsid w:val="00540611"/>
    <w:rsid w:val="00540DB3"/>
    <w:rsid w:val="0054132C"/>
    <w:rsid w:val="00541579"/>
    <w:rsid w:val="0054159F"/>
    <w:rsid w:val="005415D4"/>
    <w:rsid w:val="00541691"/>
    <w:rsid w:val="00541D35"/>
    <w:rsid w:val="0054252E"/>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DD9"/>
    <w:rsid w:val="00545F45"/>
    <w:rsid w:val="00545F72"/>
    <w:rsid w:val="00546437"/>
    <w:rsid w:val="005468EB"/>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5C47"/>
    <w:rsid w:val="00566106"/>
    <w:rsid w:val="005662C6"/>
    <w:rsid w:val="00566558"/>
    <w:rsid w:val="00566771"/>
    <w:rsid w:val="00566E7D"/>
    <w:rsid w:val="00566FFF"/>
    <w:rsid w:val="005674FA"/>
    <w:rsid w:val="00567619"/>
    <w:rsid w:val="005677B3"/>
    <w:rsid w:val="005677B6"/>
    <w:rsid w:val="00567BA6"/>
    <w:rsid w:val="00567EA1"/>
    <w:rsid w:val="00570048"/>
    <w:rsid w:val="0057014D"/>
    <w:rsid w:val="00570811"/>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39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613"/>
    <w:rsid w:val="0059377B"/>
    <w:rsid w:val="00594A61"/>
    <w:rsid w:val="0059523C"/>
    <w:rsid w:val="00595498"/>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97FCF"/>
    <w:rsid w:val="005A0576"/>
    <w:rsid w:val="005A0A3E"/>
    <w:rsid w:val="005A186A"/>
    <w:rsid w:val="005A19A2"/>
    <w:rsid w:val="005A1AF7"/>
    <w:rsid w:val="005A1B4F"/>
    <w:rsid w:val="005A23FB"/>
    <w:rsid w:val="005A2454"/>
    <w:rsid w:val="005A2A9B"/>
    <w:rsid w:val="005A36F9"/>
    <w:rsid w:val="005A3CCD"/>
    <w:rsid w:val="005A51BB"/>
    <w:rsid w:val="005A64F5"/>
    <w:rsid w:val="005A6AD0"/>
    <w:rsid w:val="005A6C32"/>
    <w:rsid w:val="005A74E8"/>
    <w:rsid w:val="005A76E1"/>
    <w:rsid w:val="005A7C1B"/>
    <w:rsid w:val="005A7E26"/>
    <w:rsid w:val="005B04B6"/>
    <w:rsid w:val="005B05C2"/>
    <w:rsid w:val="005B05ED"/>
    <w:rsid w:val="005B0C52"/>
    <w:rsid w:val="005B15C2"/>
    <w:rsid w:val="005B2073"/>
    <w:rsid w:val="005B2439"/>
    <w:rsid w:val="005B25EB"/>
    <w:rsid w:val="005B3056"/>
    <w:rsid w:val="005B3177"/>
    <w:rsid w:val="005B36AB"/>
    <w:rsid w:val="005B3D5F"/>
    <w:rsid w:val="005B42D4"/>
    <w:rsid w:val="005B43C9"/>
    <w:rsid w:val="005B49ED"/>
    <w:rsid w:val="005B4CE0"/>
    <w:rsid w:val="005B50DF"/>
    <w:rsid w:val="005B5256"/>
    <w:rsid w:val="005B5650"/>
    <w:rsid w:val="005B56C0"/>
    <w:rsid w:val="005B56C4"/>
    <w:rsid w:val="005B5885"/>
    <w:rsid w:val="005B622A"/>
    <w:rsid w:val="005B6C12"/>
    <w:rsid w:val="005B6C6F"/>
    <w:rsid w:val="005B6E45"/>
    <w:rsid w:val="005B7577"/>
    <w:rsid w:val="005B7A31"/>
    <w:rsid w:val="005B7C0D"/>
    <w:rsid w:val="005B7CF7"/>
    <w:rsid w:val="005B7FE3"/>
    <w:rsid w:val="005C0023"/>
    <w:rsid w:val="005C00BF"/>
    <w:rsid w:val="005C028B"/>
    <w:rsid w:val="005C0348"/>
    <w:rsid w:val="005C03D4"/>
    <w:rsid w:val="005C03DA"/>
    <w:rsid w:val="005C08B8"/>
    <w:rsid w:val="005C0FCA"/>
    <w:rsid w:val="005C107E"/>
    <w:rsid w:val="005C170B"/>
    <w:rsid w:val="005C1947"/>
    <w:rsid w:val="005C25A5"/>
    <w:rsid w:val="005C319B"/>
    <w:rsid w:val="005C32D0"/>
    <w:rsid w:val="005C340C"/>
    <w:rsid w:val="005C38BD"/>
    <w:rsid w:val="005C40FE"/>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7D"/>
    <w:rsid w:val="005D01DA"/>
    <w:rsid w:val="005D0696"/>
    <w:rsid w:val="005D0B6C"/>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618"/>
    <w:rsid w:val="005D6753"/>
    <w:rsid w:val="005D6CA2"/>
    <w:rsid w:val="005D6EAC"/>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AD6"/>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DE8"/>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B42"/>
    <w:rsid w:val="00605F79"/>
    <w:rsid w:val="00606397"/>
    <w:rsid w:val="006063B6"/>
    <w:rsid w:val="00606964"/>
    <w:rsid w:val="00606B6C"/>
    <w:rsid w:val="00606DD8"/>
    <w:rsid w:val="00607C77"/>
    <w:rsid w:val="00607D29"/>
    <w:rsid w:val="00610135"/>
    <w:rsid w:val="00610137"/>
    <w:rsid w:val="0061028F"/>
    <w:rsid w:val="00610445"/>
    <w:rsid w:val="00610D12"/>
    <w:rsid w:val="006111E9"/>
    <w:rsid w:val="00611234"/>
    <w:rsid w:val="0061131E"/>
    <w:rsid w:val="0061141E"/>
    <w:rsid w:val="0061155D"/>
    <w:rsid w:val="0061186C"/>
    <w:rsid w:val="00611B9A"/>
    <w:rsid w:val="0061247F"/>
    <w:rsid w:val="006127B0"/>
    <w:rsid w:val="006127E9"/>
    <w:rsid w:val="00612863"/>
    <w:rsid w:val="00612B4E"/>
    <w:rsid w:val="00612CC8"/>
    <w:rsid w:val="006134E7"/>
    <w:rsid w:val="00613D72"/>
    <w:rsid w:val="00613F6B"/>
    <w:rsid w:val="0061448A"/>
    <w:rsid w:val="00614A26"/>
    <w:rsid w:val="00614F00"/>
    <w:rsid w:val="0061502F"/>
    <w:rsid w:val="006151DB"/>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D9A"/>
    <w:rsid w:val="00620E17"/>
    <w:rsid w:val="0062124E"/>
    <w:rsid w:val="00621C92"/>
    <w:rsid w:val="00621FF4"/>
    <w:rsid w:val="00622234"/>
    <w:rsid w:val="00622624"/>
    <w:rsid w:val="006229C8"/>
    <w:rsid w:val="00622D10"/>
    <w:rsid w:val="0062322C"/>
    <w:rsid w:val="0062373E"/>
    <w:rsid w:val="00623C95"/>
    <w:rsid w:val="00623DBE"/>
    <w:rsid w:val="006244B1"/>
    <w:rsid w:val="00624600"/>
    <w:rsid w:val="006249E5"/>
    <w:rsid w:val="00624F42"/>
    <w:rsid w:val="0062517E"/>
    <w:rsid w:val="00625428"/>
    <w:rsid w:val="0062545C"/>
    <w:rsid w:val="00626C0D"/>
    <w:rsid w:val="00626C7A"/>
    <w:rsid w:val="00626E16"/>
    <w:rsid w:val="00627034"/>
    <w:rsid w:val="00627285"/>
    <w:rsid w:val="00627325"/>
    <w:rsid w:val="006274B4"/>
    <w:rsid w:val="0062751C"/>
    <w:rsid w:val="006276A9"/>
    <w:rsid w:val="0063008A"/>
    <w:rsid w:val="00630A98"/>
    <w:rsid w:val="00630E98"/>
    <w:rsid w:val="00631259"/>
    <w:rsid w:val="00631496"/>
    <w:rsid w:val="00631C31"/>
    <w:rsid w:val="00631E70"/>
    <w:rsid w:val="00631FE8"/>
    <w:rsid w:val="0063224E"/>
    <w:rsid w:val="006323FB"/>
    <w:rsid w:val="006327E5"/>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64F"/>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872"/>
    <w:rsid w:val="00650DD4"/>
    <w:rsid w:val="00651140"/>
    <w:rsid w:val="00651170"/>
    <w:rsid w:val="006511B8"/>
    <w:rsid w:val="00651394"/>
    <w:rsid w:val="00651465"/>
    <w:rsid w:val="00651A12"/>
    <w:rsid w:val="00651A31"/>
    <w:rsid w:val="00651A4C"/>
    <w:rsid w:val="00651E94"/>
    <w:rsid w:val="00652708"/>
    <w:rsid w:val="00653279"/>
    <w:rsid w:val="00654584"/>
    <w:rsid w:val="00654A9B"/>
    <w:rsid w:val="006550A4"/>
    <w:rsid w:val="006551B4"/>
    <w:rsid w:val="006558E5"/>
    <w:rsid w:val="00655C54"/>
    <w:rsid w:val="00656666"/>
    <w:rsid w:val="0065692A"/>
    <w:rsid w:val="00657017"/>
    <w:rsid w:val="006577EB"/>
    <w:rsid w:val="00657B8D"/>
    <w:rsid w:val="00657DCD"/>
    <w:rsid w:val="00657DEC"/>
    <w:rsid w:val="00657FCF"/>
    <w:rsid w:val="006600F3"/>
    <w:rsid w:val="00660409"/>
    <w:rsid w:val="006605CF"/>
    <w:rsid w:val="00660948"/>
    <w:rsid w:val="006609F8"/>
    <w:rsid w:val="00660F8C"/>
    <w:rsid w:val="00661AAD"/>
    <w:rsid w:val="00661EBF"/>
    <w:rsid w:val="0066257A"/>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589C"/>
    <w:rsid w:val="00666330"/>
    <w:rsid w:val="006667C6"/>
    <w:rsid w:val="00666A8C"/>
    <w:rsid w:val="006673F7"/>
    <w:rsid w:val="00667B30"/>
    <w:rsid w:val="00667B53"/>
    <w:rsid w:val="00670735"/>
    <w:rsid w:val="0067110E"/>
    <w:rsid w:val="0067157F"/>
    <w:rsid w:val="006718A0"/>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DDA"/>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86"/>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53"/>
    <w:rsid w:val="00684969"/>
    <w:rsid w:val="00684A82"/>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465"/>
    <w:rsid w:val="00690875"/>
    <w:rsid w:val="00690B50"/>
    <w:rsid w:val="00690BA3"/>
    <w:rsid w:val="00690F9B"/>
    <w:rsid w:val="006910BA"/>
    <w:rsid w:val="0069121E"/>
    <w:rsid w:val="00691346"/>
    <w:rsid w:val="006918ED"/>
    <w:rsid w:val="00691BC6"/>
    <w:rsid w:val="006921BD"/>
    <w:rsid w:val="00693075"/>
    <w:rsid w:val="006930A3"/>
    <w:rsid w:val="006933C9"/>
    <w:rsid w:val="006934E5"/>
    <w:rsid w:val="0069358C"/>
    <w:rsid w:val="006939F3"/>
    <w:rsid w:val="0069424A"/>
    <w:rsid w:val="0069446A"/>
    <w:rsid w:val="00694498"/>
    <w:rsid w:val="00694C08"/>
    <w:rsid w:val="00694D5D"/>
    <w:rsid w:val="00694E59"/>
    <w:rsid w:val="006955A5"/>
    <w:rsid w:val="00695E48"/>
    <w:rsid w:val="00696478"/>
    <w:rsid w:val="00696F88"/>
    <w:rsid w:val="0069733E"/>
    <w:rsid w:val="006977CC"/>
    <w:rsid w:val="00697B5D"/>
    <w:rsid w:val="006A0281"/>
    <w:rsid w:val="006A0359"/>
    <w:rsid w:val="006A1459"/>
    <w:rsid w:val="006A175A"/>
    <w:rsid w:val="006A1830"/>
    <w:rsid w:val="006A1831"/>
    <w:rsid w:val="006A21DF"/>
    <w:rsid w:val="006A23A6"/>
    <w:rsid w:val="006A3056"/>
    <w:rsid w:val="006A35BD"/>
    <w:rsid w:val="006A35CD"/>
    <w:rsid w:val="006A369C"/>
    <w:rsid w:val="006A3874"/>
    <w:rsid w:val="006A395C"/>
    <w:rsid w:val="006A3DD5"/>
    <w:rsid w:val="006A3FD2"/>
    <w:rsid w:val="006A4095"/>
    <w:rsid w:val="006A4120"/>
    <w:rsid w:val="006A46A7"/>
    <w:rsid w:val="006A4937"/>
    <w:rsid w:val="006A4A4E"/>
    <w:rsid w:val="006A50BA"/>
    <w:rsid w:val="006A5591"/>
    <w:rsid w:val="006A5C86"/>
    <w:rsid w:val="006A60DA"/>
    <w:rsid w:val="006A61F2"/>
    <w:rsid w:val="006A6ED0"/>
    <w:rsid w:val="006A729B"/>
    <w:rsid w:val="006A7836"/>
    <w:rsid w:val="006A7C5D"/>
    <w:rsid w:val="006B06D5"/>
    <w:rsid w:val="006B086D"/>
    <w:rsid w:val="006B10DF"/>
    <w:rsid w:val="006B1BF8"/>
    <w:rsid w:val="006B1CCC"/>
    <w:rsid w:val="006B1FBC"/>
    <w:rsid w:val="006B2253"/>
    <w:rsid w:val="006B264B"/>
    <w:rsid w:val="006B290F"/>
    <w:rsid w:val="006B32CC"/>
    <w:rsid w:val="006B3348"/>
    <w:rsid w:val="006B335C"/>
    <w:rsid w:val="006B341A"/>
    <w:rsid w:val="006B35C6"/>
    <w:rsid w:val="006B3728"/>
    <w:rsid w:val="006B3CD9"/>
    <w:rsid w:val="006B3D8C"/>
    <w:rsid w:val="006B3DA8"/>
    <w:rsid w:val="006B400B"/>
    <w:rsid w:val="006B4BEC"/>
    <w:rsid w:val="006B4C45"/>
    <w:rsid w:val="006B4E3A"/>
    <w:rsid w:val="006B4E72"/>
    <w:rsid w:val="006B4F38"/>
    <w:rsid w:val="006B4F60"/>
    <w:rsid w:val="006B5079"/>
    <w:rsid w:val="006B53B5"/>
    <w:rsid w:val="006B5A02"/>
    <w:rsid w:val="006B5A8F"/>
    <w:rsid w:val="006B5B24"/>
    <w:rsid w:val="006B5BDC"/>
    <w:rsid w:val="006B5E41"/>
    <w:rsid w:val="006B6253"/>
    <w:rsid w:val="006B6344"/>
    <w:rsid w:val="006B65E5"/>
    <w:rsid w:val="006B6EB1"/>
    <w:rsid w:val="006B6F0B"/>
    <w:rsid w:val="006B7626"/>
    <w:rsid w:val="006B77EA"/>
    <w:rsid w:val="006B78B7"/>
    <w:rsid w:val="006B79B1"/>
    <w:rsid w:val="006B79F4"/>
    <w:rsid w:val="006C0499"/>
    <w:rsid w:val="006C0750"/>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2351"/>
    <w:rsid w:val="006D239C"/>
    <w:rsid w:val="006D25C7"/>
    <w:rsid w:val="006D28A7"/>
    <w:rsid w:val="006D290A"/>
    <w:rsid w:val="006D3165"/>
    <w:rsid w:val="006D31C3"/>
    <w:rsid w:val="006D3223"/>
    <w:rsid w:val="006D3C5B"/>
    <w:rsid w:val="006D3E2A"/>
    <w:rsid w:val="006D408E"/>
    <w:rsid w:val="006D42E2"/>
    <w:rsid w:val="006D4810"/>
    <w:rsid w:val="006D59EE"/>
    <w:rsid w:val="006D5AD4"/>
    <w:rsid w:val="006D6220"/>
    <w:rsid w:val="006D62AB"/>
    <w:rsid w:val="006D697C"/>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A57"/>
    <w:rsid w:val="006E412D"/>
    <w:rsid w:val="006E44A7"/>
    <w:rsid w:val="006E453B"/>
    <w:rsid w:val="006E519C"/>
    <w:rsid w:val="006E525A"/>
    <w:rsid w:val="006E54E1"/>
    <w:rsid w:val="006E5663"/>
    <w:rsid w:val="006E5C1E"/>
    <w:rsid w:val="006E5F04"/>
    <w:rsid w:val="006E65E2"/>
    <w:rsid w:val="006E662D"/>
    <w:rsid w:val="006E6697"/>
    <w:rsid w:val="006E7085"/>
    <w:rsid w:val="006E72D4"/>
    <w:rsid w:val="006E7383"/>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69D8"/>
    <w:rsid w:val="006F73DC"/>
    <w:rsid w:val="006F7435"/>
    <w:rsid w:val="007002D7"/>
    <w:rsid w:val="007006D6"/>
    <w:rsid w:val="00700D12"/>
    <w:rsid w:val="00700D3F"/>
    <w:rsid w:val="00700F67"/>
    <w:rsid w:val="00700FC3"/>
    <w:rsid w:val="00701041"/>
    <w:rsid w:val="0070128B"/>
    <w:rsid w:val="00702159"/>
    <w:rsid w:val="00702334"/>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E76"/>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9E3"/>
    <w:rsid w:val="007150C5"/>
    <w:rsid w:val="0071562B"/>
    <w:rsid w:val="00715879"/>
    <w:rsid w:val="00715F29"/>
    <w:rsid w:val="00716038"/>
    <w:rsid w:val="00716909"/>
    <w:rsid w:val="00716B79"/>
    <w:rsid w:val="00716CA0"/>
    <w:rsid w:val="007172CD"/>
    <w:rsid w:val="00717BCF"/>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47F"/>
    <w:rsid w:val="0073666D"/>
    <w:rsid w:val="007367AF"/>
    <w:rsid w:val="00736D52"/>
    <w:rsid w:val="00736DF6"/>
    <w:rsid w:val="007372D5"/>
    <w:rsid w:val="007372DA"/>
    <w:rsid w:val="007377C4"/>
    <w:rsid w:val="00737AC1"/>
    <w:rsid w:val="00737D95"/>
    <w:rsid w:val="007405C0"/>
    <w:rsid w:val="00740614"/>
    <w:rsid w:val="00740747"/>
    <w:rsid w:val="00740A38"/>
    <w:rsid w:val="00741274"/>
    <w:rsid w:val="0074131B"/>
    <w:rsid w:val="00741839"/>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2A1"/>
    <w:rsid w:val="0074553D"/>
    <w:rsid w:val="00745F2E"/>
    <w:rsid w:val="00746041"/>
    <w:rsid w:val="00746A6D"/>
    <w:rsid w:val="00746FD1"/>
    <w:rsid w:val="00747D2A"/>
    <w:rsid w:val="00750299"/>
    <w:rsid w:val="007505AE"/>
    <w:rsid w:val="007505FB"/>
    <w:rsid w:val="0075063F"/>
    <w:rsid w:val="007507DC"/>
    <w:rsid w:val="00750BE6"/>
    <w:rsid w:val="00750E88"/>
    <w:rsid w:val="0075133B"/>
    <w:rsid w:val="00751627"/>
    <w:rsid w:val="00751D94"/>
    <w:rsid w:val="00751DBC"/>
    <w:rsid w:val="00751FEE"/>
    <w:rsid w:val="007521F9"/>
    <w:rsid w:val="00752609"/>
    <w:rsid w:val="00752990"/>
    <w:rsid w:val="00752B7C"/>
    <w:rsid w:val="00752E92"/>
    <w:rsid w:val="0075322B"/>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AC"/>
    <w:rsid w:val="00757C45"/>
    <w:rsid w:val="00757EAF"/>
    <w:rsid w:val="00757F71"/>
    <w:rsid w:val="007600D3"/>
    <w:rsid w:val="007605E9"/>
    <w:rsid w:val="00760709"/>
    <w:rsid w:val="00760932"/>
    <w:rsid w:val="007619AD"/>
    <w:rsid w:val="00761A80"/>
    <w:rsid w:val="00761AAD"/>
    <w:rsid w:val="00761C08"/>
    <w:rsid w:val="00761F36"/>
    <w:rsid w:val="00762087"/>
    <w:rsid w:val="007626DE"/>
    <w:rsid w:val="00762E47"/>
    <w:rsid w:val="00762EA6"/>
    <w:rsid w:val="00764114"/>
    <w:rsid w:val="00764778"/>
    <w:rsid w:val="00764ECF"/>
    <w:rsid w:val="00765421"/>
    <w:rsid w:val="0076546D"/>
    <w:rsid w:val="00765C63"/>
    <w:rsid w:val="00765E08"/>
    <w:rsid w:val="00766479"/>
    <w:rsid w:val="00766A2B"/>
    <w:rsid w:val="00766AE2"/>
    <w:rsid w:val="00766B67"/>
    <w:rsid w:val="00766DDD"/>
    <w:rsid w:val="00766FAB"/>
    <w:rsid w:val="007670F0"/>
    <w:rsid w:val="007704DE"/>
    <w:rsid w:val="007709CD"/>
    <w:rsid w:val="00770C60"/>
    <w:rsid w:val="00770E78"/>
    <w:rsid w:val="007719ED"/>
    <w:rsid w:val="00771CCA"/>
    <w:rsid w:val="00771D69"/>
    <w:rsid w:val="007726A7"/>
    <w:rsid w:val="007726F1"/>
    <w:rsid w:val="0077302C"/>
    <w:rsid w:val="00773B75"/>
    <w:rsid w:val="00773D5E"/>
    <w:rsid w:val="007742C2"/>
    <w:rsid w:val="007743F6"/>
    <w:rsid w:val="00775C1B"/>
    <w:rsid w:val="007763AA"/>
    <w:rsid w:val="007764EE"/>
    <w:rsid w:val="00776FEC"/>
    <w:rsid w:val="00777437"/>
    <w:rsid w:val="00777560"/>
    <w:rsid w:val="007775C2"/>
    <w:rsid w:val="0078053D"/>
    <w:rsid w:val="00780611"/>
    <w:rsid w:val="007807C1"/>
    <w:rsid w:val="007810AF"/>
    <w:rsid w:val="0078177A"/>
    <w:rsid w:val="00782788"/>
    <w:rsid w:val="0078284E"/>
    <w:rsid w:val="00782DA9"/>
    <w:rsid w:val="00783107"/>
    <w:rsid w:val="007832CA"/>
    <w:rsid w:val="00783E94"/>
    <w:rsid w:val="007845B7"/>
    <w:rsid w:val="0078481B"/>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B72"/>
    <w:rsid w:val="00795D15"/>
    <w:rsid w:val="00795FAA"/>
    <w:rsid w:val="007960BE"/>
    <w:rsid w:val="00796765"/>
    <w:rsid w:val="007969BD"/>
    <w:rsid w:val="00797356"/>
    <w:rsid w:val="0079779B"/>
    <w:rsid w:val="00797E04"/>
    <w:rsid w:val="007A08A2"/>
    <w:rsid w:val="007A08A4"/>
    <w:rsid w:val="007A0F25"/>
    <w:rsid w:val="007A123C"/>
    <w:rsid w:val="007A1632"/>
    <w:rsid w:val="007A1829"/>
    <w:rsid w:val="007A1A5A"/>
    <w:rsid w:val="007A1B22"/>
    <w:rsid w:val="007A1C55"/>
    <w:rsid w:val="007A1FB0"/>
    <w:rsid w:val="007A22CE"/>
    <w:rsid w:val="007A2534"/>
    <w:rsid w:val="007A2C48"/>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5B02"/>
    <w:rsid w:val="007A68BF"/>
    <w:rsid w:val="007A6E31"/>
    <w:rsid w:val="007A7007"/>
    <w:rsid w:val="007A7ACB"/>
    <w:rsid w:val="007A7CDE"/>
    <w:rsid w:val="007B0BEC"/>
    <w:rsid w:val="007B138C"/>
    <w:rsid w:val="007B13AA"/>
    <w:rsid w:val="007B221C"/>
    <w:rsid w:val="007B291C"/>
    <w:rsid w:val="007B34A4"/>
    <w:rsid w:val="007B3A43"/>
    <w:rsid w:val="007B3E89"/>
    <w:rsid w:val="007B4E24"/>
    <w:rsid w:val="007B528E"/>
    <w:rsid w:val="007B5509"/>
    <w:rsid w:val="007B621C"/>
    <w:rsid w:val="007B64B7"/>
    <w:rsid w:val="007B692F"/>
    <w:rsid w:val="007B6A58"/>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E71"/>
    <w:rsid w:val="007C48A8"/>
    <w:rsid w:val="007C4900"/>
    <w:rsid w:val="007C4DAA"/>
    <w:rsid w:val="007C53D3"/>
    <w:rsid w:val="007C56E9"/>
    <w:rsid w:val="007C5C32"/>
    <w:rsid w:val="007C5CF0"/>
    <w:rsid w:val="007C5FFF"/>
    <w:rsid w:val="007C61DB"/>
    <w:rsid w:val="007C6201"/>
    <w:rsid w:val="007C686D"/>
    <w:rsid w:val="007C6927"/>
    <w:rsid w:val="007C6D5A"/>
    <w:rsid w:val="007C7A33"/>
    <w:rsid w:val="007C7CCF"/>
    <w:rsid w:val="007C7CF6"/>
    <w:rsid w:val="007D011A"/>
    <w:rsid w:val="007D08F7"/>
    <w:rsid w:val="007D0CB2"/>
    <w:rsid w:val="007D10F7"/>
    <w:rsid w:val="007D19AD"/>
    <w:rsid w:val="007D26C1"/>
    <w:rsid w:val="007D2D68"/>
    <w:rsid w:val="007D2E32"/>
    <w:rsid w:val="007D3A5B"/>
    <w:rsid w:val="007D3B03"/>
    <w:rsid w:val="007D3D49"/>
    <w:rsid w:val="007D42F7"/>
    <w:rsid w:val="007D435F"/>
    <w:rsid w:val="007D46F6"/>
    <w:rsid w:val="007D4824"/>
    <w:rsid w:val="007D512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4BA"/>
    <w:rsid w:val="007E05B3"/>
    <w:rsid w:val="007E0849"/>
    <w:rsid w:val="007E0C31"/>
    <w:rsid w:val="007E0CB2"/>
    <w:rsid w:val="007E0DD3"/>
    <w:rsid w:val="007E118B"/>
    <w:rsid w:val="007E16D9"/>
    <w:rsid w:val="007E2077"/>
    <w:rsid w:val="007E28E0"/>
    <w:rsid w:val="007E28E3"/>
    <w:rsid w:val="007E2EF9"/>
    <w:rsid w:val="007E3174"/>
    <w:rsid w:val="007E34E3"/>
    <w:rsid w:val="007E3898"/>
    <w:rsid w:val="007E38BF"/>
    <w:rsid w:val="007E38D7"/>
    <w:rsid w:val="007E3A05"/>
    <w:rsid w:val="007E3B85"/>
    <w:rsid w:val="007E3D27"/>
    <w:rsid w:val="007E3DB5"/>
    <w:rsid w:val="007E3ED4"/>
    <w:rsid w:val="007E432B"/>
    <w:rsid w:val="007E460A"/>
    <w:rsid w:val="007E4EF3"/>
    <w:rsid w:val="007E5271"/>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E7E86"/>
    <w:rsid w:val="007F04F3"/>
    <w:rsid w:val="007F1254"/>
    <w:rsid w:val="007F13D7"/>
    <w:rsid w:val="007F1C18"/>
    <w:rsid w:val="007F237F"/>
    <w:rsid w:val="007F26EC"/>
    <w:rsid w:val="007F29B7"/>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1EC"/>
    <w:rsid w:val="007F6371"/>
    <w:rsid w:val="007F6495"/>
    <w:rsid w:val="007F6689"/>
    <w:rsid w:val="007F677D"/>
    <w:rsid w:val="007F70A4"/>
    <w:rsid w:val="007F72B6"/>
    <w:rsid w:val="007F7382"/>
    <w:rsid w:val="007F7471"/>
    <w:rsid w:val="007F750B"/>
    <w:rsid w:val="007F7634"/>
    <w:rsid w:val="007F7944"/>
    <w:rsid w:val="007F79CD"/>
    <w:rsid w:val="007F7A0F"/>
    <w:rsid w:val="007F7E98"/>
    <w:rsid w:val="007F7F8D"/>
    <w:rsid w:val="00800FAC"/>
    <w:rsid w:val="008011A7"/>
    <w:rsid w:val="00801A7B"/>
    <w:rsid w:val="00801B18"/>
    <w:rsid w:val="008021B6"/>
    <w:rsid w:val="008022F5"/>
    <w:rsid w:val="008029AE"/>
    <w:rsid w:val="00802C2D"/>
    <w:rsid w:val="008030A2"/>
    <w:rsid w:val="0080311A"/>
    <w:rsid w:val="00803EA9"/>
    <w:rsid w:val="008042AD"/>
    <w:rsid w:val="00804A2A"/>
    <w:rsid w:val="00804EC6"/>
    <w:rsid w:val="00805355"/>
    <w:rsid w:val="008057A5"/>
    <w:rsid w:val="00805B99"/>
    <w:rsid w:val="00805BA7"/>
    <w:rsid w:val="00805C26"/>
    <w:rsid w:val="00806376"/>
    <w:rsid w:val="00806560"/>
    <w:rsid w:val="00806613"/>
    <w:rsid w:val="00806A55"/>
    <w:rsid w:val="00810015"/>
    <w:rsid w:val="008103E5"/>
    <w:rsid w:val="00810AC2"/>
    <w:rsid w:val="00810B89"/>
    <w:rsid w:val="00811546"/>
    <w:rsid w:val="00811742"/>
    <w:rsid w:val="00811ACB"/>
    <w:rsid w:val="00811BDE"/>
    <w:rsid w:val="00811C4B"/>
    <w:rsid w:val="008122F5"/>
    <w:rsid w:val="00812818"/>
    <w:rsid w:val="00812A54"/>
    <w:rsid w:val="008134ED"/>
    <w:rsid w:val="00813673"/>
    <w:rsid w:val="0081451D"/>
    <w:rsid w:val="00814776"/>
    <w:rsid w:val="00814F1B"/>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229"/>
    <w:rsid w:val="008216E6"/>
    <w:rsid w:val="00821ECB"/>
    <w:rsid w:val="00822012"/>
    <w:rsid w:val="0082214B"/>
    <w:rsid w:val="008222A3"/>
    <w:rsid w:val="008222E3"/>
    <w:rsid w:val="00822CDE"/>
    <w:rsid w:val="00822EB2"/>
    <w:rsid w:val="0082323E"/>
    <w:rsid w:val="00823565"/>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30103"/>
    <w:rsid w:val="008303F2"/>
    <w:rsid w:val="008303FB"/>
    <w:rsid w:val="0083088A"/>
    <w:rsid w:val="00831007"/>
    <w:rsid w:val="0083110C"/>
    <w:rsid w:val="008314E4"/>
    <w:rsid w:val="0083166C"/>
    <w:rsid w:val="00831A43"/>
    <w:rsid w:val="00831E21"/>
    <w:rsid w:val="00831F7A"/>
    <w:rsid w:val="00832BDE"/>
    <w:rsid w:val="00832CDC"/>
    <w:rsid w:val="00832ED2"/>
    <w:rsid w:val="00833693"/>
    <w:rsid w:val="00833C75"/>
    <w:rsid w:val="0083482A"/>
    <w:rsid w:val="00834873"/>
    <w:rsid w:val="00834C5D"/>
    <w:rsid w:val="00835106"/>
    <w:rsid w:val="00835352"/>
    <w:rsid w:val="00835B57"/>
    <w:rsid w:val="00836448"/>
    <w:rsid w:val="00836626"/>
    <w:rsid w:val="00836B47"/>
    <w:rsid w:val="00837381"/>
    <w:rsid w:val="008376E7"/>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98A"/>
    <w:rsid w:val="00842B91"/>
    <w:rsid w:val="00842CE2"/>
    <w:rsid w:val="00842FB4"/>
    <w:rsid w:val="00842FE0"/>
    <w:rsid w:val="00843367"/>
    <w:rsid w:val="008440FA"/>
    <w:rsid w:val="0084415E"/>
    <w:rsid w:val="008444F9"/>
    <w:rsid w:val="008448D1"/>
    <w:rsid w:val="00844A0F"/>
    <w:rsid w:val="00844E10"/>
    <w:rsid w:val="00844EA3"/>
    <w:rsid w:val="00844ED4"/>
    <w:rsid w:val="00845064"/>
    <w:rsid w:val="008459D5"/>
    <w:rsid w:val="00845CDE"/>
    <w:rsid w:val="00845D14"/>
    <w:rsid w:val="00845D4F"/>
    <w:rsid w:val="00846161"/>
    <w:rsid w:val="008463F6"/>
    <w:rsid w:val="0084658C"/>
    <w:rsid w:val="0084687D"/>
    <w:rsid w:val="00846DB0"/>
    <w:rsid w:val="0084720C"/>
    <w:rsid w:val="00847691"/>
    <w:rsid w:val="00847930"/>
    <w:rsid w:val="00847BFD"/>
    <w:rsid w:val="00847DEC"/>
    <w:rsid w:val="00850234"/>
    <w:rsid w:val="00850387"/>
    <w:rsid w:val="008505EC"/>
    <w:rsid w:val="00850788"/>
    <w:rsid w:val="00850AD3"/>
    <w:rsid w:val="00850BBC"/>
    <w:rsid w:val="00850FF1"/>
    <w:rsid w:val="00851417"/>
    <w:rsid w:val="00851C97"/>
    <w:rsid w:val="00851D41"/>
    <w:rsid w:val="00851D9E"/>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C71"/>
    <w:rsid w:val="00857ED1"/>
    <w:rsid w:val="00857F04"/>
    <w:rsid w:val="00857FB6"/>
    <w:rsid w:val="00860116"/>
    <w:rsid w:val="008602E3"/>
    <w:rsid w:val="008603B1"/>
    <w:rsid w:val="008607F8"/>
    <w:rsid w:val="00860FBE"/>
    <w:rsid w:val="00861EC5"/>
    <w:rsid w:val="008624FC"/>
    <w:rsid w:val="00862B09"/>
    <w:rsid w:val="00862E0F"/>
    <w:rsid w:val="00862EF1"/>
    <w:rsid w:val="00863014"/>
    <w:rsid w:val="00863426"/>
    <w:rsid w:val="00863455"/>
    <w:rsid w:val="008637DF"/>
    <w:rsid w:val="0086383E"/>
    <w:rsid w:val="00863EB3"/>
    <w:rsid w:val="008642A8"/>
    <w:rsid w:val="0086580F"/>
    <w:rsid w:val="00865A10"/>
    <w:rsid w:val="008661AE"/>
    <w:rsid w:val="00866251"/>
    <w:rsid w:val="008666D1"/>
    <w:rsid w:val="00866718"/>
    <w:rsid w:val="008667BC"/>
    <w:rsid w:val="008667E2"/>
    <w:rsid w:val="00866B4D"/>
    <w:rsid w:val="00866C1D"/>
    <w:rsid w:val="00866C56"/>
    <w:rsid w:val="00866E96"/>
    <w:rsid w:val="0086744F"/>
    <w:rsid w:val="00867B68"/>
    <w:rsid w:val="008700F4"/>
    <w:rsid w:val="0087013B"/>
    <w:rsid w:val="0087083B"/>
    <w:rsid w:val="008709BA"/>
    <w:rsid w:val="00870A83"/>
    <w:rsid w:val="00870FD9"/>
    <w:rsid w:val="00871390"/>
    <w:rsid w:val="008714A1"/>
    <w:rsid w:val="00871E13"/>
    <w:rsid w:val="00872029"/>
    <w:rsid w:val="00872086"/>
    <w:rsid w:val="0087220C"/>
    <w:rsid w:val="008730D7"/>
    <w:rsid w:val="008731D1"/>
    <w:rsid w:val="00874036"/>
    <w:rsid w:val="00874211"/>
    <w:rsid w:val="0087427E"/>
    <w:rsid w:val="0087498C"/>
    <w:rsid w:val="008752FB"/>
    <w:rsid w:val="00875455"/>
    <w:rsid w:val="008755C6"/>
    <w:rsid w:val="008758CF"/>
    <w:rsid w:val="00875949"/>
    <w:rsid w:val="00875966"/>
    <w:rsid w:val="00875C67"/>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9B"/>
    <w:rsid w:val="008813B7"/>
    <w:rsid w:val="008813BA"/>
    <w:rsid w:val="0088160F"/>
    <w:rsid w:val="00881682"/>
    <w:rsid w:val="00881741"/>
    <w:rsid w:val="00881C82"/>
    <w:rsid w:val="00881CD3"/>
    <w:rsid w:val="008827AD"/>
    <w:rsid w:val="008829FB"/>
    <w:rsid w:val="00882DD4"/>
    <w:rsid w:val="00883369"/>
    <w:rsid w:val="00883486"/>
    <w:rsid w:val="008836A7"/>
    <w:rsid w:val="008838E2"/>
    <w:rsid w:val="00883CED"/>
    <w:rsid w:val="00883D58"/>
    <w:rsid w:val="00883F22"/>
    <w:rsid w:val="00884938"/>
    <w:rsid w:val="00884B6B"/>
    <w:rsid w:val="00884CEA"/>
    <w:rsid w:val="00884F5F"/>
    <w:rsid w:val="0088556A"/>
    <w:rsid w:val="00885DB3"/>
    <w:rsid w:val="00886145"/>
    <w:rsid w:val="008863CE"/>
    <w:rsid w:val="00886512"/>
    <w:rsid w:val="00886C7B"/>
    <w:rsid w:val="00886ED5"/>
    <w:rsid w:val="0088772F"/>
    <w:rsid w:val="00887C45"/>
    <w:rsid w:val="00887EE3"/>
    <w:rsid w:val="0089001B"/>
    <w:rsid w:val="00890783"/>
    <w:rsid w:val="008909E9"/>
    <w:rsid w:val="00891792"/>
    <w:rsid w:val="00892039"/>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4C2"/>
    <w:rsid w:val="008A1532"/>
    <w:rsid w:val="008A1556"/>
    <w:rsid w:val="008A159A"/>
    <w:rsid w:val="008A15D3"/>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808"/>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281"/>
    <w:rsid w:val="008B0601"/>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BDD"/>
    <w:rsid w:val="008B6D75"/>
    <w:rsid w:val="008B7087"/>
    <w:rsid w:val="008B71B5"/>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22D"/>
    <w:rsid w:val="008C44E5"/>
    <w:rsid w:val="008C45BD"/>
    <w:rsid w:val="008C49AC"/>
    <w:rsid w:val="008C57A9"/>
    <w:rsid w:val="008C59BC"/>
    <w:rsid w:val="008C5DCB"/>
    <w:rsid w:val="008C6315"/>
    <w:rsid w:val="008C66F4"/>
    <w:rsid w:val="008C7CC9"/>
    <w:rsid w:val="008D069A"/>
    <w:rsid w:val="008D06D0"/>
    <w:rsid w:val="008D07F3"/>
    <w:rsid w:val="008D0F24"/>
    <w:rsid w:val="008D1056"/>
    <w:rsid w:val="008D1166"/>
    <w:rsid w:val="008D169B"/>
    <w:rsid w:val="008D19EE"/>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5A7"/>
    <w:rsid w:val="008E07B3"/>
    <w:rsid w:val="008E1058"/>
    <w:rsid w:val="008E1309"/>
    <w:rsid w:val="008E1338"/>
    <w:rsid w:val="008E18F2"/>
    <w:rsid w:val="008E1B07"/>
    <w:rsid w:val="008E1D5A"/>
    <w:rsid w:val="008E2172"/>
    <w:rsid w:val="008E2465"/>
    <w:rsid w:val="008E25EB"/>
    <w:rsid w:val="008E2662"/>
    <w:rsid w:val="008E2AA1"/>
    <w:rsid w:val="008E3AE7"/>
    <w:rsid w:val="008E3BCB"/>
    <w:rsid w:val="008E4059"/>
    <w:rsid w:val="008E40CC"/>
    <w:rsid w:val="008E4899"/>
    <w:rsid w:val="008E4938"/>
    <w:rsid w:val="008E4D51"/>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4C6"/>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BE"/>
    <w:rsid w:val="008F53DC"/>
    <w:rsid w:val="008F5A5C"/>
    <w:rsid w:val="008F5EC8"/>
    <w:rsid w:val="008F63D5"/>
    <w:rsid w:val="008F67B0"/>
    <w:rsid w:val="008F6A20"/>
    <w:rsid w:val="008F6A58"/>
    <w:rsid w:val="008F6D43"/>
    <w:rsid w:val="008F778D"/>
    <w:rsid w:val="008F7A87"/>
    <w:rsid w:val="008F7CAB"/>
    <w:rsid w:val="008F7F50"/>
    <w:rsid w:val="00900393"/>
    <w:rsid w:val="009004C2"/>
    <w:rsid w:val="0090078D"/>
    <w:rsid w:val="009008D9"/>
    <w:rsid w:val="00900932"/>
    <w:rsid w:val="00900E15"/>
    <w:rsid w:val="00901427"/>
    <w:rsid w:val="00901A00"/>
    <w:rsid w:val="00902315"/>
    <w:rsid w:val="009028C0"/>
    <w:rsid w:val="00902EBC"/>
    <w:rsid w:val="009033A2"/>
    <w:rsid w:val="00903540"/>
    <w:rsid w:val="0090367F"/>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2E3A"/>
    <w:rsid w:val="00913438"/>
    <w:rsid w:val="0091369A"/>
    <w:rsid w:val="00913BC7"/>
    <w:rsid w:val="00913E50"/>
    <w:rsid w:val="00914440"/>
    <w:rsid w:val="009145CC"/>
    <w:rsid w:val="00914A35"/>
    <w:rsid w:val="00915129"/>
    <w:rsid w:val="00915460"/>
    <w:rsid w:val="009156AB"/>
    <w:rsid w:val="0091586C"/>
    <w:rsid w:val="009158D3"/>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0D"/>
    <w:rsid w:val="00920014"/>
    <w:rsid w:val="009206A8"/>
    <w:rsid w:val="00920782"/>
    <w:rsid w:val="0092144F"/>
    <w:rsid w:val="00921B0A"/>
    <w:rsid w:val="00921DE6"/>
    <w:rsid w:val="00921F2E"/>
    <w:rsid w:val="00921FB7"/>
    <w:rsid w:val="009227D8"/>
    <w:rsid w:val="009227E7"/>
    <w:rsid w:val="00922C25"/>
    <w:rsid w:val="00922D65"/>
    <w:rsid w:val="0092342A"/>
    <w:rsid w:val="00923473"/>
    <w:rsid w:val="0092356D"/>
    <w:rsid w:val="009236DC"/>
    <w:rsid w:val="00923D36"/>
    <w:rsid w:val="00924145"/>
    <w:rsid w:val="00925743"/>
    <w:rsid w:val="00925B81"/>
    <w:rsid w:val="00925CEC"/>
    <w:rsid w:val="00925E77"/>
    <w:rsid w:val="0092635A"/>
    <w:rsid w:val="009267A0"/>
    <w:rsid w:val="00926EEB"/>
    <w:rsid w:val="009271B9"/>
    <w:rsid w:val="00927627"/>
    <w:rsid w:val="009279D4"/>
    <w:rsid w:val="00927E90"/>
    <w:rsid w:val="00927FA1"/>
    <w:rsid w:val="0093032D"/>
    <w:rsid w:val="0093035B"/>
    <w:rsid w:val="0093046F"/>
    <w:rsid w:val="0093061F"/>
    <w:rsid w:val="00930A38"/>
    <w:rsid w:val="0093133D"/>
    <w:rsid w:val="009317C3"/>
    <w:rsid w:val="00931E3B"/>
    <w:rsid w:val="009325B0"/>
    <w:rsid w:val="00932990"/>
    <w:rsid w:val="0093394F"/>
    <w:rsid w:val="00933A2D"/>
    <w:rsid w:val="00933DFB"/>
    <w:rsid w:val="00933F98"/>
    <w:rsid w:val="00934920"/>
    <w:rsid w:val="009349A5"/>
    <w:rsid w:val="00934B65"/>
    <w:rsid w:val="00934BA6"/>
    <w:rsid w:val="0093501B"/>
    <w:rsid w:val="009350AF"/>
    <w:rsid w:val="0093511A"/>
    <w:rsid w:val="00935305"/>
    <w:rsid w:val="0093547B"/>
    <w:rsid w:val="00935661"/>
    <w:rsid w:val="00935B9A"/>
    <w:rsid w:val="00935E4C"/>
    <w:rsid w:val="00936046"/>
    <w:rsid w:val="009361D6"/>
    <w:rsid w:val="0093620A"/>
    <w:rsid w:val="00936502"/>
    <w:rsid w:val="00936792"/>
    <w:rsid w:val="00936A27"/>
    <w:rsid w:val="009370B6"/>
    <w:rsid w:val="00937170"/>
    <w:rsid w:val="00937269"/>
    <w:rsid w:val="00937916"/>
    <w:rsid w:val="00937CF0"/>
    <w:rsid w:val="00937D62"/>
    <w:rsid w:val="00937E80"/>
    <w:rsid w:val="0094018E"/>
    <w:rsid w:val="009404D5"/>
    <w:rsid w:val="00940646"/>
    <w:rsid w:val="009406E9"/>
    <w:rsid w:val="00940DA1"/>
    <w:rsid w:val="00940EB4"/>
    <w:rsid w:val="00941458"/>
    <w:rsid w:val="00941AD0"/>
    <w:rsid w:val="00942479"/>
    <w:rsid w:val="0094264F"/>
    <w:rsid w:val="009427D9"/>
    <w:rsid w:val="009427EC"/>
    <w:rsid w:val="009429CC"/>
    <w:rsid w:val="00942F44"/>
    <w:rsid w:val="00943167"/>
    <w:rsid w:val="009435E6"/>
    <w:rsid w:val="00944791"/>
    <w:rsid w:val="00944BF1"/>
    <w:rsid w:val="00944EA1"/>
    <w:rsid w:val="00945239"/>
    <w:rsid w:val="00945CDA"/>
    <w:rsid w:val="0094624D"/>
    <w:rsid w:val="0094665F"/>
    <w:rsid w:val="0094672C"/>
    <w:rsid w:val="009468D8"/>
    <w:rsid w:val="00946BEE"/>
    <w:rsid w:val="0094728D"/>
    <w:rsid w:val="009479CA"/>
    <w:rsid w:val="00947CCB"/>
    <w:rsid w:val="0095041A"/>
    <w:rsid w:val="00950D30"/>
    <w:rsid w:val="00951291"/>
    <w:rsid w:val="00951584"/>
    <w:rsid w:val="0095234C"/>
    <w:rsid w:val="00953096"/>
    <w:rsid w:val="00953878"/>
    <w:rsid w:val="009538B7"/>
    <w:rsid w:val="00953A7B"/>
    <w:rsid w:val="00954619"/>
    <w:rsid w:val="00954F48"/>
    <w:rsid w:val="00955034"/>
    <w:rsid w:val="00955468"/>
    <w:rsid w:val="0095556C"/>
    <w:rsid w:val="0095572E"/>
    <w:rsid w:val="0095606D"/>
    <w:rsid w:val="00956143"/>
    <w:rsid w:val="009565F5"/>
    <w:rsid w:val="009566AB"/>
    <w:rsid w:val="00956922"/>
    <w:rsid w:val="009569D9"/>
    <w:rsid w:val="00956ED3"/>
    <w:rsid w:val="0095711F"/>
    <w:rsid w:val="00957380"/>
    <w:rsid w:val="009575B6"/>
    <w:rsid w:val="009576FA"/>
    <w:rsid w:val="00957E29"/>
    <w:rsid w:val="00960189"/>
    <w:rsid w:val="00960467"/>
    <w:rsid w:val="00960510"/>
    <w:rsid w:val="00960ADF"/>
    <w:rsid w:val="0096101D"/>
    <w:rsid w:val="009621D7"/>
    <w:rsid w:val="009623E0"/>
    <w:rsid w:val="0096262F"/>
    <w:rsid w:val="009627DB"/>
    <w:rsid w:val="0096282D"/>
    <w:rsid w:val="0096284C"/>
    <w:rsid w:val="00962989"/>
    <w:rsid w:val="00962E5D"/>
    <w:rsid w:val="009635B5"/>
    <w:rsid w:val="00963662"/>
    <w:rsid w:val="00963840"/>
    <w:rsid w:val="00963A4D"/>
    <w:rsid w:val="00963E09"/>
    <w:rsid w:val="00964502"/>
    <w:rsid w:val="009646FF"/>
    <w:rsid w:val="00964817"/>
    <w:rsid w:val="0096493B"/>
    <w:rsid w:val="009651F7"/>
    <w:rsid w:val="0096547A"/>
    <w:rsid w:val="00965557"/>
    <w:rsid w:val="009660DF"/>
    <w:rsid w:val="00966238"/>
    <w:rsid w:val="009665BE"/>
    <w:rsid w:val="00966C5C"/>
    <w:rsid w:val="00967043"/>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D88"/>
    <w:rsid w:val="00973F19"/>
    <w:rsid w:val="00974092"/>
    <w:rsid w:val="009748DF"/>
    <w:rsid w:val="00974E2C"/>
    <w:rsid w:val="0097525C"/>
    <w:rsid w:val="00975330"/>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8CC"/>
    <w:rsid w:val="00986C52"/>
    <w:rsid w:val="00987449"/>
    <w:rsid w:val="0098761C"/>
    <w:rsid w:val="00987A61"/>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2907"/>
    <w:rsid w:val="00993696"/>
    <w:rsid w:val="009938C5"/>
    <w:rsid w:val="00993A69"/>
    <w:rsid w:val="00993D71"/>
    <w:rsid w:val="009943D0"/>
    <w:rsid w:val="00994540"/>
    <w:rsid w:val="009947AD"/>
    <w:rsid w:val="00994B39"/>
    <w:rsid w:val="00994E04"/>
    <w:rsid w:val="0099508C"/>
    <w:rsid w:val="00995128"/>
    <w:rsid w:val="0099520F"/>
    <w:rsid w:val="00995339"/>
    <w:rsid w:val="00995394"/>
    <w:rsid w:val="009953B8"/>
    <w:rsid w:val="00995C1C"/>
    <w:rsid w:val="009961C4"/>
    <w:rsid w:val="009966A4"/>
    <w:rsid w:val="0099696D"/>
    <w:rsid w:val="00996A33"/>
    <w:rsid w:val="00996F46"/>
    <w:rsid w:val="00997041"/>
    <w:rsid w:val="00997E8B"/>
    <w:rsid w:val="009A0322"/>
    <w:rsid w:val="009A06A5"/>
    <w:rsid w:val="009A08C9"/>
    <w:rsid w:val="009A0E1D"/>
    <w:rsid w:val="009A1219"/>
    <w:rsid w:val="009A13EE"/>
    <w:rsid w:val="009A182E"/>
    <w:rsid w:val="009A1916"/>
    <w:rsid w:val="009A2241"/>
    <w:rsid w:val="009A23AE"/>
    <w:rsid w:val="009A24C4"/>
    <w:rsid w:val="009A2806"/>
    <w:rsid w:val="009A2BCA"/>
    <w:rsid w:val="009A2CCB"/>
    <w:rsid w:val="009A2F05"/>
    <w:rsid w:val="009A3298"/>
    <w:rsid w:val="009A330C"/>
    <w:rsid w:val="009A3404"/>
    <w:rsid w:val="009A351F"/>
    <w:rsid w:val="009A36AD"/>
    <w:rsid w:val="009A3E1F"/>
    <w:rsid w:val="009A48BF"/>
    <w:rsid w:val="009A4BF0"/>
    <w:rsid w:val="009A5201"/>
    <w:rsid w:val="009A53A4"/>
    <w:rsid w:val="009A57AB"/>
    <w:rsid w:val="009A57F9"/>
    <w:rsid w:val="009A5BA8"/>
    <w:rsid w:val="009A5CFA"/>
    <w:rsid w:val="009A5D4C"/>
    <w:rsid w:val="009A6972"/>
    <w:rsid w:val="009A6DB2"/>
    <w:rsid w:val="009A70B3"/>
    <w:rsid w:val="009A7285"/>
    <w:rsid w:val="009A780E"/>
    <w:rsid w:val="009A78F4"/>
    <w:rsid w:val="009B0157"/>
    <w:rsid w:val="009B01CB"/>
    <w:rsid w:val="009B080D"/>
    <w:rsid w:val="009B08AC"/>
    <w:rsid w:val="009B097E"/>
    <w:rsid w:val="009B1168"/>
    <w:rsid w:val="009B1408"/>
    <w:rsid w:val="009B16F2"/>
    <w:rsid w:val="009B1A96"/>
    <w:rsid w:val="009B1D12"/>
    <w:rsid w:val="009B1DE6"/>
    <w:rsid w:val="009B2226"/>
    <w:rsid w:val="009B292F"/>
    <w:rsid w:val="009B30B1"/>
    <w:rsid w:val="009B348C"/>
    <w:rsid w:val="009B354D"/>
    <w:rsid w:val="009B36B5"/>
    <w:rsid w:val="009B3B4E"/>
    <w:rsid w:val="009B4262"/>
    <w:rsid w:val="009B43B6"/>
    <w:rsid w:val="009B43EC"/>
    <w:rsid w:val="009B44A3"/>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42"/>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0AD3"/>
    <w:rsid w:val="009D1079"/>
    <w:rsid w:val="009D118A"/>
    <w:rsid w:val="009D152A"/>
    <w:rsid w:val="009D175C"/>
    <w:rsid w:val="009D184B"/>
    <w:rsid w:val="009D1B68"/>
    <w:rsid w:val="009D2371"/>
    <w:rsid w:val="009D2425"/>
    <w:rsid w:val="009D2744"/>
    <w:rsid w:val="009D2961"/>
    <w:rsid w:val="009D2C68"/>
    <w:rsid w:val="009D30FC"/>
    <w:rsid w:val="009D35BD"/>
    <w:rsid w:val="009D35EC"/>
    <w:rsid w:val="009D377A"/>
    <w:rsid w:val="009D3A23"/>
    <w:rsid w:val="009D3A2D"/>
    <w:rsid w:val="009D3BC5"/>
    <w:rsid w:val="009D4BC9"/>
    <w:rsid w:val="009D530B"/>
    <w:rsid w:val="009D5600"/>
    <w:rsid w:val="009D57B8"/>
    <w:rsid w:val="009D5855"/>
    <w:rsid w:val="009D58F3"/>
    <w:rsid w:val="009D5AE9"/>
    <w:rsid w:val="009D5C88"/>
    <w:rsid w:val="009D61A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298"/>
    <w:rsid w:val="009E238A"/>
    <w:rsid w:val="009E291C"/>
    <w:rsid w:val="009E2A88"/>
    <w:rsid w:val="009E32C6"/>
    <w:rsid w:val="009E3736"/>
    <w:rsid w:val="009E4360"/>
    <w:rsid w:val="009E4618"/>
    <w:rsid w:val="009E4F63"/>
    <w:rsid w:val="009E52DA"/>
    <w:rsid w:val="009E57D3"/>
    <w:rsid w:val="009E5DC1"/>
    <w:rsid w:val="009E6373"/>
    <w:rsid w:val="009E6689"/>
    <w:rsid w:val="009E6B3B"/>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11F"/>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9E2"/>
    <w:rsid w:val="00A06AE1"/>
    <w:rsid w:val="00A06E68"/>
    <w:rsid w:val="00A07369"/>
    <w:rsid w:val="00A07784"/>
    <w:rsid w:val="00A0782B"/>
    <w:rsid w:val="00A1011E"/>
    <w:rsid w:val="00A107B6"/>
    <w:rsid w:val="00A107FA"/>
    <w:rsid w:val="00A10A06"/>
    <w:rsid w:val="00A10C33"/>
    <w:rsid w:val="00A10F8F"/>
    <w:rsid w:val="00A111EE"/>
    <w:rsid w:val="00A114B2"/>
    <w:rsid w:val="00A11A09"/>
    <w:rsid w:val="00A12043"/>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4E1"/>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2E6"/>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002"/>
    <w:rsid w:val="00A34211"/>
    <w:rsid w:val="00A34233"/>
    <w:rsid w:val="00A344B1"/>
    <w:rsid w:val="00A34BB4"/>
    <w:rsid w:val="00A34BE2"/>
    <w:rsid w:val="00A34CB2"/>
    <w:rsid w:val="00A35145"/>
    <w:rsid w:val="00A35641"/>
    <w:rsid w:val="00A35BAC"/>
    <w:rsid w:val="00A36214"/>
    <w:rsid w:val="00A366C6"/>
    <w:rsid w:val="00A36B2F"/>
    <w:rsid w:val="00A401C7"/>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3EC"/>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4237"/>
    <w:rsid w:val="00A54947"/>
    <w:rsid w:val="00A549AF"/>
    <w:rsid w:val="00A54C14"/>
    <w:rsid w:val="00A54FA6"/>
    <w:rsid w:val="00A55042"/>
    <w:rsid w:val="00A550D7"/>
    <w:rsid w:val="00A55414"/>
    <w:rsid w:val="00A5558B"/>
    <w:rsid w:val="00A55F11"/>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707"/>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BD8"/>
    <w:rsid w:val="00A74353"/>
    <w:rsid w:val="00A747D9"/>
    <w:rsid w:val="00A74B66"/>
    <w:rsid w:val="00A74B98"/>
    <w:rsid w:val="00A755AD"/>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297"/>
    <w:rsid w:val="00A8280A"/>
    <w:rsid w:val="00A829FA"/>
    <w:rsid w:val="00A82D33"/>
    <w:rsid w:val="00A82DAE"/>
    <w:rsid w:val="00A82F73"/>
    <w:rsid w:val="00A8312A"/>
    <w:rsid w:val="00A833B8"/>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75D"/>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04D"/>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6E9"/>
    <w:rsid w:val="00AA3724"/>
    <w:rsid w:val="00AA3DF4"/>
    <w:rsid w:val="00AA3E68"/>
    <w:rsid w:val="00AA4896"/>
    <w:rsid w:val="00AA4D85"/>
    <w:rsid w:val="00AA531B"/>
    <w:rsid w:val="00AA5587"/>
    <w:rsid w:val="00AA5C13"/>
    <w:rsid w:val="00AA5D43"/>
    <w:rsid w:val="00AA62E6"/>
    <w:rsid w:val="00AA6352"/>
    <w:rsid w:val="00AA674B"/>
    <w:rsid w:val="00AA6953"/>
    <w:rsid w:val="00AA7CE3"/>
    <w:rsid w:val="00AA7F08"/>
    <w:rsid w:val="00AB041B"/>
    <w:rsid w:val="00AB0867"/>
    <w:rsid w:val="00AB0900"/>
    <w:rsid w:val="00AB0BEB"/>
    <w:rsid w:val="00AB0D1B"/>
    <w:rsid w:val="00AB0E12"/>
    <w:rsid w:val="00AB1BB3"/>
    <w:rsid w:val="00AB23AA"/>
    <w:rsid w:val="00AB2AFB"/>
    <w:rsid w:val="00AB2F76"/>
    <w:rsid w:val="00AB34A2"/>
    <w:rsid w:val="00AB37D9"/>
    <w:rsid w:val="00AB3864"/>
    <w:rsid w:val="00AB39C3"/>
    <w:rsid w:val="00AB3C53"/>
    <w:rsid w:val="00AB4242"/>
    <w:rsid w:val="00AB4343"/>
    <w:rsid w:val="00AB44C2"/>
    <w:rsid w:val="00AB487A"/>
    <w:rsid w:val="00AB52D3"/>
    <w:rsid w:val="00AB552C"/>
    <w:rsid w:val="00AB5591"/>
    <w:rsid w:val="00AB563B"/>
    <w:rsid w:val="00AB564D"/>
    <w:rsid w:val="00AB6287"/>
    <w:rsid w:val="00AB651A"/>
    <w:rsid w:val="00AB6C08"/>
    <w:rsid w:val="00AB7D9B"/>
    <w:rsid w:val="00AB7FB2"/>
    <w:rsid w:val="00AC03D4"/>
    <w:rsid w:val="00AC05C3"/>
    <w:rsid w:val="00AC0767"/>
    <w:rsid w:val="00AC0B51"/>
    <w:rsid w:val="00AC0CA0"/>
    <w:rsid w:val="00AC133A"/>
    <w:rsid w:val="00AC1EE2"/>
    <w:rsid w:val="00AC1F59"/>
    <w:rsid w:val="00AC244D"/>
    <w:rsid w:val="00AC3039"/>
    <w:rsid w:val="00AC30C0"/>
    <w:rsid w:val="00AC33AE"/>
    <w:rsid w:val="00AC33B7"/>
    <w:rsid w:val="00AC36CD"/>
    <w:rsid w:val="00AC3922"/>
    <w:rsid w:val="00AC3FD5"/>
    <w:rsid w:val="00AC4048"/>
    <w:rsid w:val="00AC406A"/>
    <w:rsid w:val="00AC4AAF"/>
    <w:rsid w:val="00AC53D5"/>
    <w:rsid w:val="00AC588E"/>
    <w:rsid w:val="00AC5E6B"/>
    <w:rsid w:val="00AC6016"/>
    <w:rsid w:val="00AC606F"/>
    <w:rsid w:val="00AC66FB"/>
    <w:rsid w:val="00AC72B2"/>
    <w:rsid w:val="00AC7788"/>
    <w:rsid w:val="00AC7CAF"/>
    <w:rsid w:val="00AD0141"/>
    <w:rsid w:val="00AD01A3"/>
    <w:rsid w:val="00AD02A6"/>
    <w:rsid w:val="00AD0412"/>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53D"/>
    <w:rsid w:val="00AD6743"/>
    <w:rsid w:val="00AD7473"/>
    <w:rsid w:val="00AE01D7"/>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7A5"/>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0D"/>
    <w:rsid w:val="00AE6FFE"/>
    <w:rsid w:val="00AE70B9"/>
    <w:rsid w:val="00AE7C71"/>
    <w:rsid w:val="00AE7F34"/>
    <w:rsid w:val="00AF00D6"/>
    <w:rsid w:val="00AF035C"/>
    <w:rsid w:val="00AF0535"/>
    <w:rsid w:val="00AF0854"/>
    <w:rsid w:val="00AF08EB"/>
    <w:rsid w:val="00AF0A90"/>
    <w:rsid w:val="00AF0B74"/>
    <w:rsid w:val="00AF13E1"/>
    <w:rsid w:val="00AF14D2"/>
    <w:rsid w:val="00AF186C"/>
    <w:rsid w:val="00AF29EE"/>
    <w:rsid w:val="00AF2BF4"/>
    <w:rsid w:val="00AF3339"/>
    <w:rsid w:val="00AF3579"/>
    <w:rsid w:val="00AF370E"/>
    <w:rsid w:val="00AF3C46"/>
    <w:rsid w:val="00AF3E95"/>
    <w:rsid w:val="00AF3EFA"/>
    <w:rsid w:val="00AF3FCF"/>
    <w:rsid w:val="00AF412D"/>
    <w:rsid w:val="00AF4A27"/>
    <w:rsid w:val="00AF4FB6"/>
    <w:rsid w:val="00AF522C"/>
    <w:rsid w:val="00AF5B11"/>
    <w:rsid w:val="00AF5DAA"/>
    <w:rsid w:val="00AF605B"/>
    <w:rsid w:val="00AF6C17"/>
    <w:rsid w:val="00AF6EF3"/>
    <w:rsid w:val="00AF7064"/>
    <w:rsid w:val="00AF7539"/>
    <w:rsid w:val="00AF7C43"/>
    <w:rsid w:val="00AF7D9D"/>
    <w:rsid w:val="00AF7FEB"/>
    <w:rsid w:val="00B00218"/>
    <w:rsid w:val="00B00396"/>
    <w:rsid w:val="00B007A2"/>
    <w:rsid w:val="00B01301"/>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325"/>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DCA"/>
    <w:rsid w:val="00B21DCF"/>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07CF"/>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562"/>
    <w:rsid w:val="00B416A3"/>
    <w:rsid w:val="00B418E7"/>
    <w:rsid w:val="00B41B72"/>
    <w:rsid w:val="00B41D95"/>
    <w:rsid w:val="00B422E4"/>
    <w:rsid w:val="00B424DD"/>
    <w:rsid w:val="00B4257B"/>
    <w:rsid w:val="00B4270C"/>
    <w:rsid w:val="00B42715"/>
    <w:rsid w:val="00B43516"/>
    <w:rsid w:val="00B437D3"/>
    <w:rsid w:val="00B43EC2"/>
    <w:rsid w:val="00B441D0"/>
    <w:rsid w:val="00B444DF"/>
    <w:rsid w:val="00B45516"/>
    <w:rsid w:val="00B458CF"/>
    <w:rsid w:val="00B458DE"/>
    <w:rsid w:val="00B45BCA"/>
    <w:rsid w:val="00B45F6C"/>
    <w:rsid w:val="00B46474"/>
    <w:rsid w:val="00B467CB"/>
    <w:rsid w:val="00B46D69"/>
    <w:rsid w:val="00B470EF"/>
    <w:rsid w:val="00B471AE"/>
    <w:rsid w:val="00B47427"/>
    <w:rsid w:val="00B47509"/>
    <w:rsid w:val="00B4779B"/>
    <w:rsid w:val="00B4799E"/>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6D63"/>
    <w:rsid w:val="00B572B6"/>
    <w:rsid w:val="00B5788D"/>
    <w:rsid w:val="00B57C26"/>
    <w:rsid w:val="00B60013"/>
    <w:rsid w:val="00B6005B"/>
    <w:rsid w:val="00B600D2"/>
    <w:rsid w:val="00B60576"/>
    <w:rsid w:val="00B60A05"/>
    <w:rsid w:val="00B60BB8"/>
    <w:rsid w:val="00B60DF6"/>
    <w:rsid w:val="00B6175F"/>
    <w:rsid w:val="00B61EDC"/>
    <w:rsid w:val="00B62525"/>
    <w:rsid w:val="00B627F3"/>
    <w:rsid w:val="00B6280C"/>
    <w:rsid w:val="00B62B5B"/>
    <w:rsid w:val="00B63CEA"/>
    <w:rsid w:val="00B63FC6"/>
    <w:rsid w:val="00B6449F"/>
    <w:rsid w:val="00B645BE"/>
    <w:rsid w:val="00B657DB"/>
    <w:rsid w:val="00B65D41"/>
    <w:rsid w:val="00B65F77"/>
    <w:rsid w:val="00B660FB"/>
    <w:rsid w:val="00B663F5"/>
    <w:rsid w:val="00B66680"/>
    <w:rsid w:val="00B666BC"/>
    <w:rsid w:val="00B66D7B"/>
    <w:rsid w:val="00B67727"/>
    <w:rsid w:val="00B70671"/>
    <w:rsid w:val="00B70B58"/>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1FDA"/>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44"/>
    <w:rsid w:val="00B86189"/>
    <w:rsid w:val="00B86F19"/>
    <w:rsid w:val="00B87720"/>
    <w:rsid w:val="00B8791F"/>
    <w:rsid w:val="00B9078D"/>
    <w:rsid w:val="00B90CA5"/>
    <w:rsid w:val="00B9129A"/>
    <w:rsid w:val="00B9133A"/>
    <w:rsid w:val="00B914E0"/>
    <w:rsid w:val="00B9189D"/>
    <w:rsid w:val="00B91DDC"/>
    <w:rsid w:val="00B925D4"/>
    <w:rsid w:val="00B92E86"/>
    <w:rsid w:val="00B9306B"/>
    <w:rsid w:val="00B9306E"/>
    <w:rsid w:val="00B93936"/>
    <w:rsid w:val="00B9394B"/>
    <w:rsid w:val="00B93D50"/>
    <w:rsid w:val="00B93EAB"/>
    <w:rsid w:val="00B94204"/>
    <w:rsid w:val="00B9421D"/>
    <w:rsid w:val="00B9429D"/>
    <w:rsid w:val="00B94EC4"/>
    <w:rsid w:val="00B94F90"/>
    <w:rsid w:val="00B9531F"/>
    <w:rsid w:val="00B955CD"/>
    <w:rsid w:val="00B95682"/>
    <w:rsid w:val="00B9576A"/>
    <w:rsid w:val="00B958D8"/>
    <w:rsid w:val="00B95E0B"/>
    <w:rsid w:val="00B9659D"/>
    <w:rsid w:val="00B973B5"/>
    <w:rsid w:val="00B97422"/>
    <w:rsid w:val="00BA0058"/>
    <w:rsid w:val="00BA08FC"/>
    <w:rsid w:val="00BA09C8"/>
    <w:rsid w:val="00BA0FA3"/>
    <w:rsid w:val="00BA105E"/>
    <w:rsid w:val="00BA1325"/>
    <w:rsid w:val="00BA27FC"/>
    <w:rsid w:val="00BA30DB"/>
    <w:rsid w:val="00BA36B4"/>
    <w:rsid w:val="00BA3B89"/>
    <w:rsid w:val="00BA3D64"/>
    <w:rsid w:val="00BA3D80"/>
    <w:rsid w:val="00BA3F11"/>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A7E9C"/>
    <w:rsid w:val="00BB0A30"/>
    <w:rsid w:val="00BB0ADE"/>
    <w:rsid w:val="00BB0FCA"/>
    <w:rsid w:val="00BB1B52"/>
    <w:rsid w:val="00BB1C55"/>
    <w:rsid w:val="00BB1F6B"/>
    <w:rsid w:val="00BB2161"/>
    <w:rsid w:val="00BB2554"/>
    <w:rsid w:val="00BB2557"/>
    <w:rsid w:val="00BB2BB7"/>
    <w:rsid w:val="00BB2FFC"/>
    <w:rsid w:val="00BB3B49"/>
    <w:rsid w:val="00BB442E"/>
    <w:rsid w:val="00BB4871"/>
    <w:rsid w:val="00BB4A7F"/>
    <w:rsid w:val="00BB50F1"/>
    <w:rsid w:val="00BB59AB"/>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4F2"/>
    <w:rsid w:val="00BD1FC7"/>
    <w:rsid w:val="00BD203F"/>
    <w:rsid w:val="00BD2087"/>
    <w:rsid w:val="00BD2231"/>
    <w:rsid w:val="00BD2345"/>
    <w:rsid w:val="00BD2609"/>
    <w:rsid w:val="00BD293D"/>
    <w:rsid w:val="00BD2944"/>
    <w:rsid w:val="00BD2C2F"/>
    <w:rsid w:val="00BD2F20"/>
    <w:rsid w:val="00BD3117"/>
    <w:rsid w:val="00BD37A2"/>
    <w:rsid w:val="00BD389D"/>
    <w:rsid w:val="00BD3AF3"/>
    <w:rsid w:val="00BD3B8E"/>
    <w:rsid w:val="00BD4078"/>
    <w:rsid w:val="00BD47D7"/>
    <w:rsid w:val="00BD487C"/>
    <w:rsid w:val="00BD4A87"/>
    <w:rsid w:val="00BD5213"/>
    <w:rsid w:val="00BD5215"/>
    <w:rsid w:val="00BD5250"/>
    <w:rsid w:val="00BD5790"/>
    <w:rsid w:val="00BD59BE"/>
    <w:rsid w:val="00BD5ECA"/>
    <w:rsid w:val="00BD5EE8"/>
    <w:rsid w:val="00BD6633"/>
    <w:rsid w:val="00BD6683"/>
    <w:rsid w:val="00BD6B7E"/>
    <w:rsid w:val="00BD6BB2"/>
    <w:rsid w:val="00BD7070"/>
    <w:rsid w:val="00BD72B4"/>
    <w:rsid w:val="00BD7480"/>
    <w:rsid w:val="00BD75CD"/>
    <w:rsid w:val="00BD765A"/>
    <w:rsid w:val="00BD7FD6"/>
    <w:rsid w:val="00BE0152"/>
    <w:rsid w:val="00BE04C7"/>
    <w:rsid w:val="00BE0779"/>
    <w:rsid w:val="00BE09A2"/>
    <w:rsid w:val="00BE0AB1"/>
    <w:rsid w:val="00BE0E27"/>
    <w:rsid w:val="00BE14E4"/>
    <w:rsid w:val="00BE1AFD"/>
    <w:rsid w:val="00BE1B84"/>
    <w:rsid w:val="00BE277C"/>
    <w:rsid w:val="00BE37A7"/>
    <w:rsid w:val="00BE38EA"/>
    <w:rsid w:val="00BE412D"/>
    <w:rsid w:val="00BE49E6"/>
    <w:rsid w:val="00BE4A90"/>
    <w:rsid w:val="00BE5214"/>
    <w:rsid w:val="00BE5422"/>
    <w:rsid w:val="00BE56DB"/>
    <w:rsid w:val="00BE56DC"/>
    <w:rsid w:val="00BE5C44"/>
    <w:rsid w:val="00BE62CA"/>
    <w:rsid w:val="00BE67CF"/>
    <w:rsid w:val="00BE6881"/>
    <w:rsid w:val="00BE6AAE"/>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A51"/>
    <w:rsid w:val="00C03D11"/>
    <w:rsid w:val="00C0431A"/>
    <w:rsid w:val="00C04435"/>
    <w:rsid w:val="00C0443F"/>
    <w:rsid w:val="00C0449E"/>
    <w:rsid w:val="00C04B37"/>
    <w:rsid w:val="00C058F0"/>
    <w:rsid w:val="00C05B24"/>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449"/>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93A"/>
    <w:rsid w:val="00C24A7E"/>
    <w:rsid w:val="00C24ABB"/>
    <w:rsid w:val="00C24C80"/>
    <w:rsid w:val="00C24D6B"/>
    <w:rsid w:val="00C25825"/>
    <w:rsid w:val="00C2595F"/>
    <w:rsid w:val="00C26084"/>
    <w:rsid w:val="00C264F6"/>
    <w:rsid w:val="00C26F36"/>
    <w:rsid w:val="00C270F1"/>
    <w:rsid w:val="00C2755F"/>
    <w:rsid w:val="00C2792D"/>
    <w:rsid w:val="00C27C32"/>
    <w:rsid w:val="00C3057E"/>
    <w:rsid w:val="00C305F1"/>
    <w:rsid w:val="00C30B41"/>
    <w:rsid w:val="00C30C16"/>
    <w:rsid w:val="00C30DCD"/>
    <w:rsid w:val="00C31680"/>
    <w:rsid w:val="00C316F6"/>
    <w:rsid w:val="00C3172C"/>
    <w:rsid w:val="00C31A0A"/>
    <w:rsid w:val="00C31AE3"/>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ABE"/>
    <w:rsid w:val="00C41D95"/>
    <w:rsid w:val="00C41ECF"/>
    <w:rsid w:val="00C4214A"/>
    <w:rsid w:val="00C4283F"/>
    <w:rsid w:val="00C42FC2"/>
    <w:rsid w:val="00C437F1"/>
    <w:rsid w:val="00C43D1B"/>
    <w:rsid w:val="00C440B7"/>
    <w:rsid w:val="00C445C8"/>
    <w:rsid w:val="00C44713"/>
    <w:rsid w:val="00C451A1"/>
    <w:rsid w:val="00C45A95"/>
    <w:rsid w:val="00C45B4F"/>
    <w:rsid w:val="00C45FA8"/>
    <w:rsid w:val="00C4616C"/>
    <w:rsid w:val="00C46552"/>
    <w:rsid w:val="00C469D8"/>
    <w:rsid w:val="00C46CA1"/>
    <w:rsid w:val="00C46D04"/>
    <w:rsid w:val="00C46D24"/>
    <w:rsid w:val="00C47093"/>
    <w:rsid w:val="00C479A6"/>
    <w:rsid w:val="00C47B58"/>
    <w:rsid w:val="00C50DD4"/>
    <w:rsid w:val="00C51773"/>
    <w:rsid w:val="00C51BF4"/>
    <w:rsid w:val="00C520C5"/>
    <w:rsid w:val="00C525C7"/>
    <w:rsid w:val="00C52639"/>
    <w:rsid w:val="00C52CA0"/>
    <w:rsid w:val="00C52E23"/>
    <w:rsid w:val="00C53069"/>
    <w:rsid w:val="00C53692"/>
    <w:rsid w:val="00C54001"/>
    <w:rsid w:val="00C54223"/>
    <w:rsid w:val="00C54285"/>
    <w:rsid w:val="00C545D2"/>
    <w:rsid w:val="00C54B26"/>
    <w:rsid w:val="00C5577C"/>
    <w:rsid w:val="00C55CAF"/>
    <w:rsid w:val="00C56455"/>
    <w:rsid w:val="00C5656E"/>
    <w:rsid w:val="00C56A4A"/>
    <w:rsid w:val="00C57060"/>
    <w:rsid w:val="00C571CF"/>
    <w:rsid w:val="00C57573"/>
    <w:rsid w:val="00C57786"/>
    <w:rsid w:val="00C57ADB"/>
    <w:rsid w:val="00C57CD3"/>
    <w:rsid w:val="00C57DCF"/>
    <w:rsid w:val="00C6004F"/>
    <w:rsid w:val="00C60100"/>
    <w:rsid w:val="00C60565"/>
    <w:rsid w:val="00C60843"/>
    <w:rsid w:val="00C61411"/>
    <w:rsid w:val="00C62042"/>
    <w:rsid w:val="00C62217"/>
    <w:rsid w:val="00C623DE"/>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10"/>
    <w:rsid w:val="00C659E0"/>
    <w:rsid w:val="00C65B3E"/>
    <w:rsid w:val="00C65B6B"/>
    <w:rsid w:val="00C6633B"/>
    <w:rsid w:val="00C66C19"/>
    <w:rsid w:val="00C66D96"/>
    <w:rsid w:val="00C66DE4"/>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3665"/>
    <w:rsid w:val="00C740E8"/>
    <w:rsid w:val="00C74406"/>
    <w:rsid w:val="00C74791"/>
    <w:rsid w:val="00C74E42"/>
    <w:rsid w:val="00C75685"/>
    <w:rsid w:val="00C75874"/>
    <w:rsid w:val="00C75DAC"/>
    <w:rsid w:val="00C764DF"/>
    <w:rsid w:val="00C76758"/>
    <w:rsid w:val="00C76973"/>
    <w:rsid w:val="00C76E98"/>
    <w:rsid w:val="00C7742A"/>
    <w:rsid w:val="00C7749E"/>
    <w:rsid w:val="00C779E5"/>
    <w:rsid w:val="00C779E8"/>
    <w:rsid w:val="00C80047"/>
    <w:rsid w:val="00C8014F"/>
    <w:rsid w:val="00C80989"/>
    <w:rsid w:val="00C80B13"/>
    <w:rsid w:val="00C80ED8"/>
    <w:rsid w:val="00C813EF"/>
    <w:rsid w:val="00C81CA1"/>
    <w:rsid w:val="00C81CAC"/>
    <w:rsid w:val="00C82413"/>
    <w:rsid w:val="00C82447"/>
    <w:rsid w:val="00C8299C"/>
    <w:rsid w:val="00C82A11"/>
    <w:rsid w:val="00C82AB2"/>
    <w:rsid w:val="00C82B64"/>
    <w:rsid w:val="00C82B7B"/>
    <w:rsid w:val="00C82EAF"/>
    <w:rsid w:val="00C83033"/>
    <w:rsid w:val="00C83160"/>
    <w:rsid w:val="00C836DF"/>
    <w:rsid w:val="00C83C22"/>
    <w:rsid w:val="00C844F7"/>
    <w:rsid w:val="00C84D20"/>
    <w:rsid w:val="00C84D2B"/>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508"/>
    <w:rsid w:val="00C91634"/>
    <w:rsid w:val="00C9170A"/>
    <w:rsid w:val="00C91726"/>
    <w:rsid w:val="00C918DD"/>
    <w:rsid w:val="00C91B71"/>
    <w:rsid w:val="00C91DB5"/>
    <w:rsid w:val="00C924DF"/>
    <w:rsid w:val="00C92BA1"/>
    <w:rsid w:val="00C941F4"/>
    <w:rsid w:val="00C94804"/>
    <w:rsid w:val="00C949C7"/>
    <w:rsid w:val="00C94BF2"/>
    <w:rsid w:val="00C950EA"/>
    <w:rsid w:val="00C95191"/>
    <w:rsid w:val="00C9533C"/>
    <w:rsid w:val="00C95650"/>
    <w:rsid w:val="00C96B30"/>
    <w:rsid w:val="00C96C60"/>
    <w:rsid w:val="00C973D9"/>
    <w:rsid w:val="00C9779D"/>
    <w:rsid w:val="00CA01E8"/>
    <w:rsid w:val="00CA0305"/>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DD"/>
    <w:rsid w:val="00CA6610"/>
    <w:rsid w:val="00CA6A69"/>
    <w:rsid w:val="00CA6AFE"/>
    <w:rsid w:val="00CA6BC2"/>
    <w:rsid w:val="00CA6E2A"/>
    <w:rsid w:val="00CA6FEB"/>
    <w:rsid w:val="00CA73EE"/>
    <w:rsid w:val="00CA7740"/>
    <w:rsid w:val="00CA7927"/>
    <w:rsid w:val="00CA7A66"/>
    <w:rsid w:val="00CA7CA7"/>
    <w:rsid w:val="00CB0608"/>
    <w:rsid w:val="00CB070C"/>
    <w:rsid w:val="00CB0D50"/>
    <w:rsid w:val="00CB0E08"/>
    <w:rsid w:val="00CB1272"/>
    <w:rsid w:val="00CB141C"/>
    <w:rsid w:val="00CB1A5E"/>
    <w:rsid w:val="00CB1D49"/>
    <w:rsid w:val="00CB216F"/>
    <w:rsid w:val="00CB2685"/>
    <w:rsid w:val="00CB2B61"/>
    <w:rsid w:val="00CB2C3B"/>
    <w:rsid w:val="00CB2CCC"/>
    <w:rsid w:val="00CB4509"/>
    <w:rsid w:val="00CB4905"/>
    <w:rsid w:val="00CB4B33"/>
    <w:rsid w:val="00CB5115"/>
    <w:rsid w:val="00CB5137"/>
    <w:rsid w:val="00CB5BCB"/>
    <w:rsid w:val="00CB64DC"/>
    <w:rsid w:val="00CB688C"/>
    <w:rsid w:val="00CB6BAB"/>
    <w:rsid w:val="00CB702A"/>
    <w:rsid w:val="00CB7170"/>
    <w:rsid w:val="00CB7D59"/>
    <w:rsid w:val="00CC07C9"/>
    <w:rsid w:val="00CC0AAC"/>
    <w:rsid w:val="00CC0D98"/>
    <w:rsid w:val="00CC1B2D"/>
    <w:rsid w:val="00CC1CDA"/>
    <w:rsid w:val="00CC1F35"/>
    <w:rsid w:val="00CC2488"/>
    <w:rsid w:val="00CC258D"/>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D2D"/>
    <w:rsid w:val="00CC6E0B"/>
    <w:rsid w:val="00CC6EF4"/>
    <w:rsid w:val="00CC7CD8"/>
    <w:rsid w:val="00CD006B"/>
    <w:rsid w:val="00CD036C"/>
    <w:rsid w:val="00CD04AC"/>
    <w:rsid w:val="00CD0EFB"/>
    <w:rsid w:val="00CD0F1B"/>
    <w:rsid w:val="00CD117B"/>
    <w:rsid w:val="00CD11E1"/>
    <w:rsid w:val="00CD1649"/>
    <w:rsid w:val="00CD1A6C"/>
    <w:rsid w:val="00CD1DCF"/>
    <w:rsid w:val="00CD1FDF"/>
    <w:rsid w:val="00CD262D"/>
    <w:rsid w:val="00CD2C34"/>
    <w:rsid w:val="00CD3229"/>
    <w:rsid w:val="00CD368F"/>
    <w:rsid w:val="00CD3B8C"/>
    <w:rsid w:val="00CD406D"/>
    <w:rsid w:val="00CD4771"/>
    <w:rsid w:val="00CD4A4F"/>
    <w:rsid w:val="00CD4AD9"/>
    <w:rsid w:val="00CD4C98"/>
    <w:rsid w:val="00CD4CBF"/>
    <w:rsid w:val="00CD4CE5"/>
    <w:rsid w:val="00CD52E7"/>
    <w:rsid w:val="00CD55E9"/>
    <w:rsid w:val="00CD5D6C"/>
    <w:rsid w:val="00CD624F"/>
    <w:rsid w:val="00CD634D"/>
    <w:rsid w:val="00CD67A4"/>
    <w:rsid w:val="00CD68A5"/>
    <w:rsid w:val="00CD6CB2"/>
    <w:rsid w:val="00CD6EA2"/>
    <w:rsid w:val="00CD7301"/>
    <w:rsid w:val="00CD74E6"/>
    <w:rsid w:val="00CD7B37"/>
    <w:rsid w:val="00CE02FD"/>
    <w:rsid w:val="00CE0388"/>
    <w:rsid w:val="00CE05C0"/>
    <w:rsid w:val="00CE05F0"/>
    <w:rsid w:val="00CE082B"/>
    <w:rsid w:val="00CE08D4"/>
    <w:rsid w:val="00CE0A06"/>
    <w:rsid w:val="00CE0FDE"/>
    <w:rsid w:val="00CE1B85"/>
    <w:rsid w:val="00CE1F0A"/>
    <w:rsid w:val="00CE2192"/>
    <w:rsid w:val="00CE22CD"/>
    <w:rsid w:val="00CE2869"/>
    <w:rsid w:val="00CE2877"/>
    <w:rsid w:val="00CE2C9E"/>
    <w:rsid w:val="00CE2F0C"/>
    <w:rsid w:val="00CE3091"/>
    <w:rsid w:val="00CE369E"/>
    <w:rsid w:val="00CE3ADE"/>
    <w:rsid w:val="00CE3BEE"/>
    <w:rsid w:val="00CE3C63"/>
    <w:rsid w:val="00CE4999"/>
    <w:rsid w:val="00CE4EB9"/>
    <w:rsid w:val="00CE54F6"/>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141"/>
    <w:rsid w:val="00CF32EA"/>
    <w:rsid w:val="00CF35C0"/>
    <w:rsid w:val="00CF387C"/>
    <w:rsid w:val="00CF3BA4"/>
    <w:rsid w:val="00CF3BB2"/>
    <w:rsid w:val="00CF405C"/>
    <w:rsid w:val="00CF582F"/>
    <w:rsid w:val="00CF587C"/>
    <w:rsid w:val="00CF681C"/>
    <w:rsid w:val="00CF692C"/>
    <w:rsid w:val="00CF6B87"/>
    <w:rsid w:val="00CF6ED0"/>
    <w:rsid w:val="00CF7185"/>
    <w:rsid w:val="00CF769A"/>
    <w:rsid w:val="00CF7DD7"/>
    <w:rsid w:val="00D000DE"/>
    <w:rsid w:val="00D001E1"/>
    <w:rsid w:val="00D01453"/>
    <w:rsid w:val="00D01584"/>
    <w:rsid w:val="00D017E5"/>
    <w:rsid w:val="00D01FAE"/>
    <w:rsid w:val="00D020E1"/>
    <w:rsid w:val="00D02106"/>
    <w:rsid w:val="00D027FD"/>
    <w:rsid w:val="00D028B4"/>
    <w:rsid w:val="00D02F19"/>
    <w:rsid w:val="00D03014"/>
    <w:rsid w:val="00D03201"/>
    <w:rsid w:val="00D03233"/>
    <w:rsid w:val="00D03243"/>
    <w:rsid w:val="00D03851"/>
    <w:rsid w:val="00D03AE5"/>
    <w:rsid w:val="00D03D69"/>
    <w:rsid w:val="00D04240"/>
    <w:rsid w:val="00D0477B"/>
    <w:rsid w:val="00D0486C"/>
    <w:rsid w:val="00D0486E"/>
    <w:rsid w:val="00D04A14"/>
    <w:rsid w:val="00D05509"/>
    <w:rsid w:val="00D056ED"/>
    <w:rsid w:val="00D05A4D"/>
    <w:rsid w:val="00D05E3F"/>
    <w:rsid w:val="00D05EAC"/>
    <w:rsid w:val="00D06088"/>
    <w:rsid w:val="00D060DF"/>
    <w:rsid w:val="00D06169"/>
    <w:rsid w:val="00D062D1"/>
    <w:rsid w:val="00D0631E"/>
    <w:rsid w:val="00D064E2"/>
    <w:rsid w:val="00D0661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C45"/>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C3C"/>
    <w:rsid w:val="00D1661A"/>
    <w:rsid w:val="00D16625"/>
    <w:rsid w:val="00D1720F"/>
    <w:rsid w:val="00D17300"/>
    <w:rsid w:val="00D176E9"/>
    <w:rsid w:val="00D17D95"/>
    <w:rsid w:val="00D17F40"/>
    <w:rsid w:val="00D20602"/>
    <w:rsid w:val="00D20A74"/>
    <w:rsid w:val="00D21302"/>
    <w:rsid w:val="00D21781"/>
    <w:rsid w:val="00D222F0"/>
    <w:rsid w:val="00D22543"/>
    <w:rsid w:val="00D22808"/>
    <w:rsid w:val="00D228A8"/>
    <w:rsid w:val="00D22D85"/>
    <w:rsid w:val="00D22F84"/>
    <w:rsid w:val="00D22FBA"/>
    <w:rsid w:val="00D231ED"/>
    <w:rsid w:val="00D2336B"/>
    <w:rsid w:val="00D2372F"/>
    <w:rsid w:val="00D23C52"/>
    <w:rsid w:val="00D23DB6"/>
    <w:rsid w:val="00D24B6F"/>
    <w:rsid w:val="00D24D6D"/>
    <w:rsid w:val="00D255B9"/>
    <w:rsid w:val="00D256D6"/>
    <w:rsid w:val="00D25B7E"/>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499"/>
    <w:rsid w:val="00D36DA9"/>
    <w:rsid w:val="00D40116"/>
    <w:rsid w:val="00D40ADA"/>
    <w:rsid w:val="00D412C2"/>
    <w:rsid w:val="00D412E8"/>
    <w:rsid w:val="00D415F2"/>
    <w:rsid w:val="00D4168D"/>
    <w:rsid w:val="00D4174D"/>
    <w:rsid w:val="00D41A63"/>
    <w:rsid w:val="00D41FE2"/>
    <w:rsid w:val="00D41FE7"/>
    <w:rsid w:val="00D426DC"/>
    <w:rsid w:val="00D428D2"/>
    <w:rsid w:val="00D42A0B"/>
    <w:rsid w:val="00D42A1F"/>
    <w:rsid w:val="00D43B64"/>
    <w:rsid w:val="00D44149"/>
    <w:rsid w:val="00D443C0"/>
    <w:rsid w:val="00D4476E"/>
    <w:rsid w:val="00D45A2E"/>
    <w:rsid w:val="00D45C1B"/>
    <w:rsid w:val="00D460D4"/>
    <w:rsid w:val="00D461CD"/>
    <w:rsid w:val="00D46C2B"/>
    <w:rsid w:val="00D46F0A"/>
    <w:rsid w:val="00D470AC"/>
    <w:rsid w:val="00D47A38"/>
    <w:rsid w:val="00D50240"/>
    <w:rsid w:val="00D5028B"/>
    <w:rsid w:val="00D5057E"/>
    <w:rsid w:val="00D5070F"/>
    <w:rsid w:val="00D50995"/>
    <w:rsid w:val="00D514B0"/>
    <w:rsid w:val="00D51618"/>
    <w:rsid w:val="00D51715"/>
    <w:rsid w:val="00D51743"/>
    <w:rsid w:val="00D51D52"/>
    <w:rsid w:val="00D51DBD"/>
    <w:rsid w:val="00D52300"/>
    <w:rsid w:val="00D53DED"/>
    <w:rsid w:val="00D53E21"/>
    <w:rsid w:val="00D54413"/>
    <w:rsid w:val="00D54503"/>
    <w:rsid w:val="00D546D5"/>
    <w:rsid w:val="00D55243"/>
    <w:rsid w:val="00D552FE"/>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1029"/>
    <w:rsid w:val="00D610C6"/>
    <w:rsid w:val="00D61673"/>
    <w:rsid w:val="00D6256D"/>
    <w:rsid w:val="00D628A0"/>
    <w:rsid w:val="00D630AB"/>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45"/>
    <w:rsid w:val="00D700A0"/>
    <w:rsid w:val="00D70917"/>
    <w:rsid w:val="00D7093A"/>
    <w:rsid w:val="00D70FCB"/>
    <w:rsid w:val="00D7123F"/>
    <w:rsid w:val="00D713FF"/>
    <w:rsid w:val="00D71655"/>
    <w:rsid w:val="00D71DDC"/>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6B50"/>
    <w:rsid w:val="00D87AD7"/>
    <w:rsid w:val="00D90339"/>
    <w:rsid w:val="00D90376"/>
    <w:rsid w:val="00D90663"/>
    <w:rsid w:val="00D90873"/>
    <w:rsid w:val="00D90AF3"/>
    <w:rsid w:val="00D90D97"/>
    <w:rsid w:val="00D911BE"/>
    <w:rsid w:val="00D91968"/>
    <w:rsid w:val="00D928B1"/>
    <w:rsid w:val="00D92944"/>
    <w:rsid w:val="00D9296E"/>
    <w:rsid w:val="00D92AE1"/>
    <w:rsid w:val="00D92E09"/>
    <w:rsid w:val="00D9370A"/>
    <w:rsid w:val="00D93B32"/>
    <w:rsid w:val="00D942F5"/>
    <w:rsid w:val="00D944A3"/>
    <w:rsid w:val="00D94526"/>
    <w:rsid w:val="00D94754"/>
    <w:rsid w:val="00D9496A"/>
    <w:rsid w:val="00D94A3F"/>
    <w:rsid w:val="00D94BAE"/>
    <w:rsid w:val="00D94BC3"/>
    <w:rsid w:val="00D94D3A"/>
    <w:rsid w:val="00D9513A"/>
    <w:rsid w:val="00D95570"/>
    <w:rsid w:val="00D9595B"/>
    <w:rsid w:val="00D95A78"/>
    <w:rsid w:val="00D9745F"/>
    <w:rsid w:val="00D97889"/>
    <w:rsid w:val="00D97CCA"/>
    <w:rsid w:val="00D97E6E"/>
    <w:rsid w:val="00D97F70"/>
    <w:rsid w:val="00DA058C"/>
    <w:rsid w:val="00DA0AAC"/>
    <w:rsid w:val="00DA0FE4"/>
    <w:rsid w:val="00DA1674"/>
    <w:rsid w:val="00DA1C91"/>
    <w:rsid w:val="00DA1D1C"/>
    <w:rsid w:val="00DA1EBA"/>
    <w:rsid w:val="00DA28D6"/>
    <w:rsid w:val="00DA29C8"/>
    <w:rsid w:val="00DA2ACA"/>
    <w:rsid w:val="00DA3646"/>
    <w:rsid w:val="00DA3C71"/>
    <w:rsid w:val="00DA42A6"/>
    <w:rsid w:val="00DA42F2"/>
    <w:rsid w:val="00DA42F4"/>
    <w:rsid w:val="00DA44D3"/>
    <w:rsid w:val="00DA48F1"/>
    <w:rsid w:val="00DA494B"/>
    <w:rsid w:val="00DA505B"/>
    <w:rsid w:val="00DA5A6D"/>
    <w:rsid w:val="00DA5CB6"/>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45C"/>
    <w:rsid w:val="00DB2F2F"/>
    <w:rsid w:val="00DB2F33"/>
    <w:rsid w:val="00DB2FA0"/>
    <w:rsid w:val="00DB3073"/>
    <w:rsid w:val="00DB33B6"/>
    <w:rsid w:val="00DB3906"/>
    <w:rsid w:val="00DB3A9B"/>
    <w:rsid w:val="00DB3C4C"/>
    <w:rsid w:val="00DB522C"/>
    <w:rsid w:val="00DB524A"/>
    <w:rsid w:val="00DB5500"/>
    <w:rsid w:val="00DB553D"/>
    <w:rsid w:val="00DB55A7"/>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30B"/>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C7A32"/>
    <w:rsid w:val="00DD0138"/>
    <w:rsid w:val="00DD026D"/>
    <w:rsid w:val="00DD05C8"/>
    <w:rsid w:val="00DD0CE1"/>
    <w:rsid w:val="00DD0D12"/>
    <w:rsid w:val="00DD11F4"/>
    <w:rsid w:val="00DD137F"/>
    <w:rsid w:val="00DD1CD6"/>
    <w:rsid w:val="00DD1E81"/>
    <w:rsid w:val="00DD1EAE"/>
    <w:rsid w:val="00DD2202"/>
    <w:rsid w:val="00DD258E"/>
    <w:rsid w:val="00DD26FC"/>
    <w:rsid w:val="00DD3168"/>
    <w:rsid w:val="00DD3255"/>
    <w:rsid w:val="00DD335F"/>
    <w:rsid w:val="00DD3B98"/>
    <w:rsid w:val="00DD4BFA"/>
    <w:rsid w:val="00DD4D95"/>
    <w:rsid w:val="00DD4F6D"/>
    <w:rsid w:val="00DD58F8"/>
    <w:rsid w:val="00DD6282"/>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5F3C"/>
    <w:rsid w:val="00DE6BEC"/>
    <w:rsid w:val="00DE6FAD"/>
    <w:rsid w:val="00DE7110"/>
    <w:rsid w:val="00DE745F"/>
    <w:rsid w:val="00DE74A0"/>
    <w:rsid w:val="00DE79AB"/>
    <w:rsid w:val="00DF0231"/>
    <w:rsid w:val="00DF0772"/>
    <w:rsid w:val="00DF089D"/>
    <w:rsid w:val="00DF0B7C"/>
    <w:rsid w:val="00DF0BB9"/>
    <w:rsid w:val="00DF0C82"/>
    <w:rsid w:val="00DF122C"/>
    <w:rsid w:val="00DF2461"/>
    <w:rsid w:val="00DF2633"/>
    <w:rsid w:val="00DF28A9"/>
    <w:rsid w:val="00DF2F76"/>
    <w:rsid w:val="00DF37BA"/>
    <w:rsid w:val="00DF3844"/>
    <w:rsid w:val="00DF38FA"/>
    <w:rsid w:val="00DF3D70"/>
    <w:rsid w:val="00DF3DFB"/>
    <w:rsid w:val="00DF51AC"/>
    <w:rsid w:val="00DF53DD"/>
    <w:rsid w:val="00DF53EB"/>
    <w:rsid w:val="00DF5A58"/>
    <w:rsid w:val="00DF5E57"/>
    <w:rsid w:val="00DF66BA"/>
    <w:rsid w:val="00DF66D9"/>
    <w:rsid w:val="00DF69E1"/>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97"/>
    <w:rsid w:val="00E03BDA"/>
    <w:rsid w:val="00E03E4E"/>
    <w:rsid w:val="00E050B5"/>
    <w:rsid w:val="00E0536B"/>
    <w:rsid w:val="00E054DA"/>
    <w:rsid w:val="00E0552A"/>
    <w:rsid w:val="00E05E18"/>
    <w:rsid w:val="00E06EE2"/>
    <w:rsid w:val="00E07373"/>
    <w:rsid w:val="00E07C0A"/>
    <w:rsid w:val="00E07C76"/>
    <w:rsid w:val="00E103B2"/>
    <w:rsid w:val="00E1054E"/>
    <w:rsid w:val="00E1099F"/>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50D"/>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3D1B"/>
    <w:rsid w:val="00E24306"/>
    <w:rsid w:val="00E248F5"/>
    <w:rsid w:val="00E24916"/>
    <w:rsid w:val="00E24A32"/>
    <w:rsid w:val="00E255DF"/>
    <w:rsid w:val="00E25A5D"/>
    <w:rsid w:val="00E26960"/>
    <w:rsid w:val="00E2720B"/>
    <w:rsid w:val="00E272BE"/>
    <w:rsid w:val="00E2780F"/>
    <w:rsid w:val="00E27F9B"/>
    <w:rsid w:val="00E30A99"/>
    <w:rsid w:val="00E30FE3"/>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73C"/>
    <w:rsid w:val="00E35AA1"/>
    <w:rsid w:val="00E35DD1"/>
    <w:rsid w:val="00E36339"/>
    <w:rsid w:val="00E36478"/>
    <w:rsid w:val="00E3668D"/>
    <w:rsid w:val="00E36AD0"/>
    <w:rsid w:val="00E373BD"/>
    <w:rsid w:val="00E37E72"/>
    <w:rsid w:val="00E4020F"/>
    <w:rsid w:val="00E402A1"/>
    <w:rsid w:val="00E40549"/>
    <w:rsid w:val="00E40AA3"/>
    <w:rsid w:val="00E410B0"/>
    <w:rsid w:val="00E41701"/>
    <w:rsid w:val="00E42C21"/>
    <w:rsid w:val="00E43076"/>
    <w:rsid w:val="00E437D2"/>
    <w:rsid w:val="00E43CCD"/>
    <w:rsid w:val="00E44258"/>
    <w:rsid w:val="00E442D6"/>
    <w:rsid w:val="00E443A8"/>
    <w:rsid w:val="00E44BCB"/>
    <w:rsid w:val="00E4568D"/>
    <w:rsid w:val="00E45B1B"/>
    <w:rsid w:val="00E45C86"/>
    <w:rsid w:val="00E45E6E"/>
    <w:rsid w:val="00E464B4"/>
    <w:rsid w:val="00E46753"/>
    <w:rsid w:val="00E4695C"/>
    <w:rsid w:val="00E46D16"/>
    <w:rsid w:val="00E46E1A"/>
    <w:rsid w:val="00E46F51"/>
    <w:rsid w:val="00E46F77"/>
    <w:rsid w:val="00E471F2"/>
    <w:rsid w:val="00E47301"/>
    <w:rsid w:val="00E4781F"/>
    <w:rsid w:val="00E479B2"/>
    <w:rsid w:val="00E47DE7"/>
    <w:rsid w:val="00E47F7F"/>
    <w:rsid w:val="00E5060F"/>
    <w:rsid w:val="00E50658"/>
    <w:rsid w:val="00E50859"/>
    <w:rsid w:val="00E515D6"/>
    <w:rsid w:val="00E516F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0354"/>
    <w:rsid w:val="00E610DF"/>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1B36"/>
    <w:rsid w:val="00E72157"/>
    <w:rsid w:val="00E724DB"/>
    <w:rsid w:val="00E724ED"/>
    <w:rsid w:val="00E72BD1"/>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DC6"/>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560"/>
    <w:rsid w:val="00E83758"/>
    <w:rsid w:val="00E8378B"/>
    <w:rsid w:val="00E83847"/>
    <w:rsid w:val="00E83899"/>
    <w:rsid w:val="00E83BC8"/>
    <w:rsid w:val="00E83C64"/>
    <w:rsid w:val="00E83E7B"/>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60A"/>
    <w:rsid w:val="00E91D3C"/>
    <w:rsid w:val="00E92326"/>
    <w:rsid w:val="00E925D1"/>
    <w:rsid w:val="00E92874"/>
    <w:rsid w:val="00E92CDD"/>
    <w:rsid w:val="00E9301B"/>
    <w:rsid w:val="00E93623"/>
    <w:rsid w:val="00E939B8"/>
    <w:rsid w:val="00E93F56"/>
    <w:rsid w:val="00E940AF"/>
    <w:rsid w:val="00E94169"/>
    <w:rsid w:val="00E942A8"/>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8F5"/>
    <w:rsid w:val="00EB1BDB"/>
    <w:rsid w:val="00EB2089"/>
    <w:rsid w:val="00EB2302"/>
    <w:rsid w:val="00EB2706"/>
    <w:rsid w:val="00EB2987"/>
    <w:rsid w:val="00EB2AF1"/>
    <w:rsid w:val="00EB2E4F"/>
    <w:rsid w:val="00EB3663"/>
    <w:rsid w:val="00EB3835"/>
    <w:rsid w:val="00EB39A6"/>
    <w:rsid w:val="00EB3DEC"/>
    <w:rsid w:val="00EB413D"/>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AA"/>
    <w:rsid w:val="00ED5CC0"/>
    <w:rsid w:val="00ED5CFD"/>
    <w:rsid w:val="00ED603B"/>
    <w:rsid w:val="00ED7AC1"/>
    <w:rsid w:val="00ED7F1A"/>
    <w:rsid w:val="00EE04FA"/>
    <w:rsid w:val="00EE0625"/>
    <w:rsid w:val="00EE08C0"/>
    <w:rsid w:val="00EE1269"/>
    <w:rsid w:val="00EE151C"/>
    <w:rsid w:val="00EE1663"/>
    <w:rsid w:val="00EE1D03"/>
    <w:rsid w:val="00EE2051"/>
    <w:rsid w:val="00EE24A5"/>
    <w:rsid w:val="00EE29CF"/>
    <w:rsid w:val="00EE2D8F"/>
    <w:rsid w:val="00EE2DA8"/>
    <w:rsid w:val="00EE310F"/>
    <w:rsid w:val="00EE36D8"/>
    <w:rsid w:val="00EE39AC"/>
    <w:rsid w:val="00EE3A30"/>
    <w:rsid w:val="00EE3A78"/>
    <w:rsid w:val="00EE3A90"/>
    <w:rsid w:val="00EE3BCE"/>
    <w:rsid w:val="00EE40F7"/>
    <w:rsid w:val="00EE449C"/>
    <w:rsid w:val="00EE46AC"/>
    <w:rsid w:val="00EE476F"/>
    <w:rsid w:val="00EE49F2"/>
    <w:rsid w:val="00EE549F"/>
    <w:rsid w:val="00EE57BF"/>
    <w:rsid w:val="00EE5892"/>
    <w:rsid w:val="00EE651F"/>
    <w:rsid w:val="00EE66DB"/>
    <w:rsid w:val="00EE6C49"/>
    <w:rsid w:val="00EE6CD8"/>
    <w:rsid w:val="00EE6F65"/>
    <w:rsid w:val="00EE716D"/>
    <w:rsid w:val="00EE72E0"/>
    <w:rsid w:val="00EE7666"/>
    <w:rsid w:val="00EE78B9"/>
    <w:rsid w:val="00EF007B"/>
    <w:rsid w:val="00EF0454"/>
    <w:rsid w:val="00EF1168"/>
    <w:rsid w:val="00EF13BC"/>
    <w:rsid w:val="00EF20F9"/>
    <w:rsid w:val="00EF2460"/>
    <w:rsid w:val="00EF256E"/>
    <w:rsid w:val="00EF2E4E"/>
    <w:rsid w:val="00EF32F0"/>
    <w:rsid w:val="00EF33D3"/>
    <w:rsid w:val="00EF3CB4"/>
    <w:rsid w:val="00EF40D6"/>
    <w:rsid w:val="00EF45A5"/>
    <w:rsid w:val="00EF45F5"/>
    <w:rsid w:val="00EF4731"/>
    <w:rsid w:val="00EF503E"/>
    <w:rsid w:val="00EF52A7"/>
    <w:rsid w:val="00EF52AF"/>
    <w:rsid w:val="00EF52C9"/>
    <w:rsid w:val="00EF5644"/>
    <w:rsid w:val="00EF5F0D"/>
    <w:rsid w:val="00EF619F"/>
    <w:rsid w:val="00EF63E9"/>
    <w:rsid w:val="00EF64D8"/>
    <w:rsid w:val="00EF69B8"/>
    <w:rsid w:val="00EF6FDB"/>
    <w:rsid w:val="00EF706A"/>
    <w:rsid w:val="00EF7378"/>
    <w:rsid w:val="00EF7835"/>
    <w:rsid w:val="00EF78E2"/>
    <w:rsid w:val="00EF7A09"/>
    <w:rsid w:val="00EF7A64"/>
    <w:rsid w:val="00F001BA"/>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F17"/>
    <w:rsid w:val="00F05069"/>
    <w:rsid w:val="00F058A0"/>
    <w:rsid w:val="00F05CED"/>
    <w:rsid w:val="00F05F67"/>
    <w:rsid w:val="00F05FA6"/>
    <w:rsid w:val="00F062B5"/>
    <w:rsid w:val="00F0677E"/>
    <w:rsid w:val="00F06846"/>
    <w:rsid w:val="00F06C6D"/>
    <w:rsid w:val="00F06E57"/>
    <w:rsid w:val="00F07553"/>
    <w:rsid w:val="00F100E8"/>
    <w:rsid w:val="00F101EC"/>
    <w:rsid w:val="00F10850"/>
    <w:rsid w:val="00F10C03"/>
    <w:rsid w:val="00F10E1B"/>
    <w:rsid w:val="00F114B6"/>
    <w:rsid w:val="00F116F1"/>
    <w:rsid w:val="00F11742"/>
    <w:rsid w:val="00F11B50"/>
    <w:rsid w:val="00F11BBB"/>
    <w:rsid w:val="00F11BF9"/>
    <w:rsid w:val="00F1227B"/>
    <w:rsid w:val="00F13289"/>
    <w:rsid w:val="00F13503"/>
    <w:rsid w:val="00F1379A"/>
    <w:rsid w:val="00F13833"/>
    <w:rsid w:val="00F13B79"/>
    <w:rsid w:val="00F14149"/>
    <w:rsid w:val="00F14203"/>
    <w:rsid w:val="00F14597"/>
    <w:rsid w:val="00F14618"/>
    <w:rsid w:val="00F1464F"/>
    <w:rsid w:val="00F1467C"/>
    <w:rsid w:val="00F14A34"/>
    <w:rsid w:val="00F15916"/>
    <w:rsid w:val="00F15ED9"/>
    <w:rsid w:val="00F174E1"/>
    <w:rsid w:val="00F17821"/>
    <w:rsid w:val="00F1798A"/>
    <w:rsid w:val="00F17A4D"/>
    <w:rsid w:val="00F17D3F"/>
    <w:rsid w:val="00F1C41C"/>
    <w:rsid w:val="00F203E9"/>
    <w:rsid w:val="00F20732"/>
    <w:rsid w:val="00F20BDA"/>
    <w:rsid w:val="00F21018"/>
    <w:rsid w:val="00F212A1"/>
    <w:rsid w:val="00F2150E"/>
    <w:rsid w:val="00F21A4C"/>
    <w:rsid w:val="00F21C39"/>
    <w:rsid w:val="00F21D54"/>
    <w:rsid w:val="00F21D8E"/>
    <w:rsid w:val="00F21E53"/>
    <w:rsid w:val="00F21FB2"/>
    <w:rsid w:val="00F22484"/>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C1"/>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1E2B"/>
    <w:rsid w:val="00F3213A"/>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4F2B"/>
    <w:rsid w:val="00F5606F"/>
    <w:rsid w:val="00F5689A"/>
    <w:rsid w:val="00F56B82"/>
    <w:rsid w:val="00F56E8B"/>
    <w:rsid w:val="00F57A07"/>
    <w:rsid w:val="00F57B96"/>
    <w:rsid w:val="00F60079"/>
    <w:rsid w:val="00F60279"/>
    <w:rsid w:val="00F60B6F"/>
    <w:rsid w:val="00F610FD"/>
    <w:rsid w:val="00F61147"/>
    <w:rsid w:val="00F61259"/>
    <w:rsid w:val="00F61C05"/>
    <w:rsid w:val="00F61E35"/>
    <w:rsid w:val="00F61EC6"/>
    <w:rsid w:val="00F62204"/>
    <w:rsid w:val="00F62579"/>
    <w:rsid w:val="00F62A75"/>
    <w:rsid w:val="00F6331B"/>
    <w:rsid w:val="00F64E9E"/>
    <w:rsid w:val="00F6527C"/>
    <w:rsid w:val="00F65408"/>
    <w:rsid w:val="00F6561F"/>
    <w:rsid w:val="00F65B75"/>
    <w:rsid w:val="00F65EC5"/>
    <w:rsid w:val="00F66992"/>
    <w:rsid w:val="00F672BB"/>
    <w:rsid w:val="00F67376"/>
    <w:rsid w:val="00F67472"/>
    <w:rsid w:val="00F6781F"/>
    <w:rsid w:val="00F67A03"/>
    <w:rsid w:val="00F67A0E"/>
    <w:rsid w:val="00F67AC3"/>
    <w:rsid w:val="00F70015"/>
    <w:rsid w:val="00F7027D"/>
    <w:rsid w:val="00F703A4"/>
    <w:rsid w:val="00F70418"/>
    <w:rsid w:val="00F70D1C"/>
    <w:rsid w:val="00F7117D"/>
    <w:rsid w:val="00F71204"/>
    <w:rsid w:val="00F713A0"/>
    <w:rsid w:val="00F714A8"/>
    <w:rsid w:val="00F71816"/>
    <w:rsid w:val="00F71832"/>
    <w:rsid w:val="00F71B15"/>
    <w:rsid w:val="00F72847"/>
    <w:rsid w:val="00F72C27"/>
    <w:rsid w:val="00F72ED2"/>
    <w:rsid w:val="00F72F2E"/>
    <w:rsid w:val="00F72FCE"/>
    <w:rsid w:val="00F731D9"/>
    <w:rsid w:val="00F732A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E59"/>
    <w:rsid w:val="00F76F71"/>
    <w:rsid w:val="00F77234"/>
    <w:rsid w:val="00F774C2"/>
    <w:rsid w:val="00F775AD"/>
    <w:rsid w:val="00F77983"/>
    <w:rsid w:val="00F77EAC"/>
    <w:rsid w:val="00F77F7B"/>
    <w:rsid w:val="00F8137A"/>
    <w:rsid w:val="00F81390"/>
    <w:rsid w:val="00F813F9"/>
    <w:rsid w:val="00F8191B"/>
    <w:rsid w:val="00F8194F"/>
    <w:rsid w:val="00F81C66"/>
    <w:rsid w:val="00F81CD3"/>
    <w:rsid w:val="00F820BC"/>
    <w:rsid w:val="00F820EA"/>
    <w:rsid w:val="00F823AA"/>
    <w:rsid w:val="00F8249F"/>
    <w:rsid w:val="00F8287C"/>
    <w:rsid w:val="00F8292B"/>
    <w:rsid w:val="00F82A05"/>
    <w:rsid w:val="00F82C3A"/>
    <w:rsid w:val="00F82D69"/>
    <w:rsid w:val="00F83083"/>
    <w:rsid w:val="00F832AD"/>
    <w:rsid w:val="00F84090"/>
    <w:rsid w:val="00F843A4"/>
    <w:rsid w:val="00F84E0B"/>
    <w:rsid w:val="00F850A0"/>
    <w:rsid w:val="00F85287"/>
    <w:rsid w:val="00F85855"/>
    <w:rsid w:val="00F858F6"/>
    <w:rsid w:val="00F86516"/>
    <w:rsid w:val="00F868A9"/>
    <w:rsid w:val="00F87227"/>
    <w:rsid w:val="00F87748"/>
    <w:rsid w:val="00F87874"/>
    <w:rsid w:val="00F9033D"/>
    <w:rsid w:val="00F90404"/>
    <w:rsid w:val="00F90DFC"/>
    <w:rsid w:val="00F9129C"/>
    <w:rsid w:val="00F9150B"/>
    <w:rsid w:val="00F91A8F"/>
    <w:rsid w:val="00F91C06"/>
    <w:rsid w:val="00F921D6"/>
    <w:rsid w:val="00F9282A"/>
    <w:rsid w:val="00F931FC"/>
    <w:rsid w:val="00F934C7"/>
    <w:rsid w:val="00F9358D"/>
    <w:rsid w:val="00F93A69"/>
    <w:rsid w:val="00F94286"/>
    <w:rsid w:val="00F94662"/>
    <w:rsid w:val="00F947CA"/>
    <w:rsid w:val="00F94C2A"/>
    <w:rsid w:val="00F95155"/>
    <w:rsid w:val="00F95271"/>
    <w:rsid w:val="00F95382"/>
    <w:rsid w:val="00F956DB"/>
    <w:rsid w:val="00F957B9"/>
    <w:rsid w:val="00F95CA4"/>
    <w:rsid w:val="00F962B4"/>
    <w:rsid w:val="00F963C9"/>
    <w:rsid w:val="00F9653D"/>
    <w:rsid w:val="00F96969"/>
    <w:rsid w:val="00F970BF"/>
    <w:rsid w:val="00F974FB"/>
    <w:rsid w:val="00F97837"/>
    <w:rsid w:val="00F97D87"/>
    <w:rsid w:val="00F97FB9"/>
    <w:rsid w:val="00FA0265"/>
    <w:rsid w:val="00FA059C"/>
    <w:rsid w:val="00FA0BFA"/>
    <w:rsid w:val="00FA0E74"/>
    <w:rsid w:val="00FA1A10"/>
    <w:rsid w:val="00FA1BAC"/>
    <w:rsid w:val="00FA1C7F"/>
    <w:rsid w:val="00FA1FE7"/>
    <w:rsid w:val="00FA2363"/>
    <w:rsid w:val="00FA238A"/>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982"/>
    <w:rsid w:val="00FA6140"/>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081"/>
    <w:rsid w:val="00FC05B3"/>
    <w:rsid w:val="00FC0633"/>
    <w:rsid w:val="00FC0964"/>
    <w:rsid w:val="00FC0F03"/>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96A"/>
    <w:rsid w:val="00FC6E0E"/>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2E7F"/>
    <w:rsid w:val="00FD3000"/>
    <w:rsid w:val="00FD3276"/>
    <w:rsid w:val="00FD32B1"/>
    <w:rsid w:val="00FD402B"/>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DED"/>
    <w:rsid w:val="00FE3F17"/>
    <w:rsid w:val="00FE3FBD"/>
    <w:rsid w:val="00FE4102"/>
    <w:rsid w:val="00FE4598"/>
    <w:rsid w:val="00FE4A80"/>
    <w:rsid w:val="00FE5298"/>
    <w:rsid w:val="00FE52A7"/>
    <w:rsid w:val="00FE5586"/>
    <w:rsid w:val="00FE5752"/>
    <w:rsid w:val="00FE5D97"/>
    <w:rsid w:val="00FE6C70"/>
    <w:rsid w:val="00FE6F47"/>
    <w:rsid w:val="00FE72B2"/>
    <w:rsid w:val="00FE7BA4"/>
    <w:rsid w:val="00FF0203"/>
    <w:rsid w:val="00FF0991"/>
    <w:rsid w:val="00FF09FA"/>
    <w:rsid w:val="00FF0BCD"/>
    <w:rsid w:val="00FF0C84"/>
    <w:rsid w:val="00FF0EBF"/>
    <w:rsid w:val="00FF11D5"/>
    <w:rsid w:val="00FF12D7"/>
    <w:rsid w:val="00FF140F"/>
    <w:rsid w:val="00FF19D1"/>
    <w:rsid w:val="00FF2228"/>
    <w:rsid w:val="00FF226E"/>
    <w:rsid w:val="00FF24A3"/>
    <w:rsid w:val="00FF284F"/>
    <w:rsid w:val="00FF2D7A"/>
    <w:rsid w:val="00FF2DA6"/>
    <w:rsid w:val="00FF2E34"/>
    <w:rsid w:val="00FF2F10"/>
    <w:rsid w:val="00FF30EF"/>
    <w:rsid w:val="00FF3C5F"/>
    <w:rsid w:val="00FF3C6A"/>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 w:val="05B99625"/>
    <w:rsid w:val="060CE34F"/>
    <w:rsid w:val="0B4DE11B"/>
    <w:rsid w:val="0B90B40D"/>
    <w:rsid w:val="0BDC6992"/>
    <w:rsid w:val="0C0CD616"/>
    <w:rsid w:val="0C856355"/>
    <w:rsid w:val="0EB0A336"/>
    <w:rsid w:val="11E843F8"/>
    <w:rsid w:val="129E500C"/>
    <w:rsid w:val="1374F6AF"/>
    <w:rsid w:val="137D3C92"/>
    <w:rsid w:val="142D3BB4"/>
    <w:rsid w:val="1AD5DE39"/>
    <w:rsid w:val="1BD112D2"/>
    <w:rsid w:val="20A483F5"/>
    <w:rsid w:val="20AB8F99"/>
    <w:rsid w:val="2425E45C"/>
    <w:rsid w:val="243854A1"/>
    <w:rsid w:val="2485AEAC"/>
    <w:rsid w:val="24DB9265"/>
    <w:rsid w:val="251F0C31"/>
    <w:rsid w:val="26B32DFE"/>
    <w:rsid w:val="28C106C3"/>
    <w:rsid w:val="2976EF38"/>
    <w:rsid w:val="2C5B89E3"/>
    <w:rsid w:val="2E05D19E"/>
    <w:rsid w:val="2E8BF672"/>
    <w:rsid w:val="30E35183"/>
    <w:rsid w:val="397BEB62"/>
    <w:rsid w:val="3BCC8869"/>
    <w:rsid w:val="3E39C64F"/>
    <w:rsid w:val="3EF7540F"/>
    <w:rsid w:val="41516B1B"/>
    <w:rsid w:val="41591F98"/>
    <w:rsid w:val="4258CAAE"/>
    <w:rsid w:val="42B80EDD"/>
    <w:rsid w:val="42DCFCD0"/>
    <w:rsid w:val="48229529"/>
    <w:rsid w:val="4B06E8C1"/>
    <w:rsid w:val="4B2A4886"/>
    <w:rsid w:val="4B2CC306"/>
    <w:rsid w:val="4B5A35EB"/>
    <w:rsid w:val="4C833EA5"/>
    <w:rsid w:val="4CB33EC9"/>
    <w:rsid w:val="4FFF48C6"/>
    <w:rsid w:val="50DE06A9"/>
    <w:rsid w:val="51AF0AF4"/>
    <w:rsid w:val="52C3AB97"/>
    <w:rsid w:val="58E9DE66"/>
    <w:rsid w:val="596813CD"/>
    <w:rsid w:val="5A6BC092"/>
    <w:rsid w:val="5D0F6EED"/>
    <w:rsid w:val="5F82950D"/>
    <w:rsid w:val="60DB0216"/>
    <w:rsid w:val="61B53E05"/>
    <w:rsid w:val="63084839"/>
    <w:rsid w:val="633861C7"/>
    <w:rsid w:val="64A4189A"/>
    <w:rsid w:val="681BD469"/>
    <w:rsid w:val="6B29FCF0"/>
    <w:rsid w:val="6C021309"/>
    <w:rsid w:val="6F3BDBD6"/>
    <w:rsid w:val="70D06BE3"/>
    <w:rsid w:val="7430B4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7713C5"/>
  <w15:chartTrackingRefBased/>
  <w15:docId w15:val="{E3BB29A0-1585-4DC0-AC08-0048FF662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8"/>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9659D"/>
    <w:rPr>
      <w:color w:val="605E5C"/>
      <w:shd w:val="clear" w:color="auto" w:fill="E1DFDD"/>
    </w:rPr>
  </w:style>
  <w:style w:type="character" w:styleId="Mention">
    <w:name w:val="Mention"/>
    <w:basedOn w:val="DefaultParagraphFont"/>
    <w:uiPriority w:val="99"/>
    <w:unhideWhenUsed/>
    <w:rsid w:val="00B9659D"/>
    <w:rPr>
      <w:color w:val="2B579A"/>
      <w:shd w:val="clear" w:color="auto" w:fill="E1DFDD"/>
    </w:rPr>
  </w:style>
  <w:style w:type="character" w:styleId="Strong">
    <w:name w:val="Strong"/>
    <w:basedOn w:val="DefaultParagraphFont"/>
    <w:uiPriority w:val="22"/>
    <w:qFormat/>
    <w:rsid w:val="00866C1D"/>
    <w:rPr>
      <w:b/>
      <w:bCs/>
    </w:rPr>
  </w:style>
  <w:style w:type="paragraph" w:customStyle="1" w:styleId="Agreement">
    <w:name w:val="Agreement"/>
    <w:basedOn w:val="Normal"/>
    <w:next w:val="Normal"/>
    <w:qFormat/>
    <w:rsid w:val="00E60354"/>
    <w:pPr>
      <w:numPr>
        <w:numId w:val="1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apple-converted-space">
    <w:name w:val="apple-converted-space"/>
    <w:basedOn w:val="DefaultParagraphFont"/>
    <w:qFormat/>
    <w:rsid w:val="00006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380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719641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056943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0475E-30AE-42FE-96F5-EA5E2BCECF9B}">
  <ds:schemaRefs>
    <ds:schemaRef ds:uri="http://schemas.openxmlformats.org/officeDocument/2006/bibliography"/>
  </ds:schemaRefs>
</ds:datastoreItem>
</file>

<file path=customXml/itemProps2.xml><?xml version="1.0" encoding="utf-8"?>
<ds:datastoreItem xmlns:ds="http://schemas.openxmlformats.org/officeDocument/2006/customXml" ds:itemID="{3464609B-C582-4E46-BB1D-84BD6BDEBC43}">
  <ds:schemaRefs>
    <ds:schemaRef ds:uri="http://schemas.microsoft.com/sharepoint/v3/contenttype/forms"/>
  </ds:schemaRefs>
</ds:datastoreItem>
</file>

<file path=customXml/itemProps3.xml><?xml version="1.0" encoding="utf-8"?>
<ds:datastoreItem xmlns:ds="http://schemas.openxmlformats.org/officeDocument/2006/customXml" ds:itemID="{2C8A7200-B2AD-4D0F-9952-AB2A51DD0CA9}">
  <ds:schemaRefs>
    <ds:schemaRef ds:uri="http://purl.org/dc/terms/"/>
    <ds:schemaRef ds:uri="http://purl.org/dc/dcmitype/"/>
    <ds:schemaRef ds:uri="http://www.w3.org/XML/1998/namespace"/>
    <ds:schemaRef ds:uri="http://schemas.microsoft.com/office/2006/metadata/properties"/>
    <ds:schemaRef ds:uri="http://schemas.microsoft.com/office/2006/documentManagement/types"/>
    <ds:schemaRef ds:uri="042397af-7977-45ef-9118-11c18c8623b6"/>
    <ds:schemaRef ds:uri="http://schemas.openxmlformats.org/package/2006/metadata/core-properties"/>
    <ds:schemaRef ds:uri="http://purl.org/dc/elements/1.1/"/>
    <ds:schemaRef ds:uri="http://schemas.microsoft.com/office/infopath/2007/PartnerControls"/>
    <ds:schemaRef ds:uri="80530660-24fd-4391-a7a1-d653900fee43"/>
  </ds:schemaRefs>
</ds:datastoreItem>
</file>

<file path=customXml/itemProps4.xml><?xml version="1.0" encoding="utf-8"?>
<ds:datastoreItem xmlns:ds="http://schemas.openxmlformats.org/officeDocument/2006/customXml" ds:itemID="{F7C1AB8E-FA19-4F9B-BBE2-0CB57ECE5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1347</Words>
  <Characters>7684</Characters>
  <Application>Microsoft Office Word</Application>
  <DocSecurity>0</DocSecurity>
  <Lines>64</Lines>
  <Paragraphs>18</Paragraphs>
  <ScaleCrop>false</ScaleCrop>
  <Company>Huawei Technologies Co.,Ltd.</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Intel</cp:lastModifiedBy>
  <cp:revision>2</cp:revision>
  <cp:lastPrinted>2010-01-06T08:23:00Z</cp:lastPrinted>
  <dcterms:created xsi:type="dcterms:W3CDTF">2021-08-05T20:33:00Z</dcterms:created>
  <dcterms:modified xsi:type="dcterms:W3CDTF">2021-08-05T20:33:00Z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(3)NtydcCaaMrZCQKA01B4yrOs10pD3U0tjo4lW0bR2QR4tY/383cwJ3F1YHYfJAbioN+uRoHvS
oTMhDHTCc2a/B672Hbu4PH0nTCfVVZb1Ec/kD5FL+LobcbQ96Cm+qYtcuZN7y9FAUfekkCZ1
rZQu/t79NMC7slpyTQKi0xzPfWo+sGaZFz+/Re2RW+e6CeoLAWU11MhlmMy9YZQIaDQ6pXaf
Fsc3HiQMJnUlcFZGSZ</vt:lpwstr>
  </property>
  <property fmtid="{D5CDD505-2E9C-101B-9397-08002B2CF9AE}" pid="11" name="_2015_ms_pID_7253431">
    <vt:lpwstr>etWAQv+fjLIAF9ZWkwEaldfVOE7ZRkWwtM4+sugcOtpvZgs6PMDkr1
vsFj850wh8EBaBms6Ks5Gn9d7LmqmjHsxdVhns8yeZqm4VLgvXYeXa1cgwDTejQ8LnJ1DoOn
67yw497wsk2YqjQRpnNvXF58sikTPmKTIeosf76hR1gV5VdKcP+cPjC2UOHAOVXpvllRoYgr
mPmPbAo1q3DpnV8PlXip72hJGBoYmu6APIoi</vt:lpwstr>
  </property>
  <property fmtid="{D5CDD505-2E9C-101B-9397-08002B2CF9AE}" pid="12" name="_2015_ms_pID_7253432">
    <vt:lpwstr>N2A08eDNe8Y4UG19MXefxnQoqfHiOwTErpba
4EDuJLcHNNS9xjRL7i7MGiU26guZtVZ0DNjh816bjf6JoOXL5qE=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y fmtid="{D5CDD505-2E9C-101B-9397-08002B2CF9AE}" pid="20" name="ContentTypeId">
    <vt:lpwstr>0x010100C3355BB4B7850E44A83DAD8AF6CF14B0</vt:lpwstr>
  </property>
</Properties>
</file>